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70" w:rsidRDefault="00106748">
      <w:pPr>
        <w:pStyle w:val="Standard"/>
        <w:jc w:val="center"/>
        <w:rPr>
          <w:b/>
          <w:sz w:val="22"/>
          <w:szCs w:val="22"/>
          <w:lang w:val="en-GB"/>
        </w:rPr>
      </w:pPr>
      <w:r>
        <w:rPr>
          <w:b/>
          <w:sz w:val="22"/>
          <w:szCs w:val="22"/>
          <w:lang w:val="en-GB"/>
        </w:rPr>
        <w:t>CALL FOR APPLICATIONS</w:t>
      </w:r>
    </w:p>
    <w:p w:rsidR="006B1470" w:rsidRDefault="00106748">
      <w:pPr>
        <w:pStyle w:val="Standard"/>
        <w:jc w:val="center"/>
        <w:rPr>
          <w:b/>
          <w:sz w:val="22"/>
          <w:szCs w:val="22"/>
          <w:lang w:val="en-GB"/>
        </w:rPr>
      </w:pPr>
      <w:r>
        <w:rPr>
          <w:b/>
          <w:sz w:val="22"/>
          <w:szCs w:val="22"/>
          <w:lang w:val="en-GB"/>
        </w:rPr>
        <w:t>Visegrad</w:t>
      </w:r>
      <w:r w:rsidR="003B66E0">
        <w:rPr>
          <w:b/>
          <w:sz w:val="22"/>
          <w:szCs w:val="22"/>
          <w:lang w:val="en-GB"/>
        </w:rPr>
        <w:t xml:space="preserve"> Literary Residency Program 2020</w:t>
      </w:r>
      <w:r>
        <w:rPr>
          <w:b/>
          <w:sz w:val="22"/>
          <w:szCs w:val="22"/>
          <w:lang w:val="en-GB"/>
        </w:rPr>
        <w:t>:</w:t>
      </w:r>
    </w:p>
    <w:p w:rsidR="006B1470" w:rsidRDefault="00106748">
      <w:pPr>
        <w:pStyle w:val="Standard"/>
        <w:jc w:val="center"/>
      </w:pPr>
      <w:r>
        <w:rPr>
          <w:b/>
          <w:sz w:val="20"/>
          <w:szCs w:val="20"/>
          <w:lang w:val="en-GB"/>
        </w:rPr>
        <w:t>Compact Spring Edition - 1</w:t>
      </w:r>
      <w:r>
        <w:rPr>
          <w:b/>
          <w:sz w:val="20"/>
          <w:szCs w:val="20"/>
          <w:vertAlign w:val="superscript"/>
          <w:lang w:val="en-GB"/>
        </w:rPr>
        <w:t>st</w:t>
      </w:r>
      <w:r>
        <w:rPr>
          <w:b/>
          <w:sz w:val="20"/>
          <w:szCs w:val="20"/>
          <w:lang w:val="en-GB"/>
        </w:rPr>
        <w:t xml:space="preserve"> May-12</w:t>
      </w:r>
      <w:r>
        <w:rPr>
          <w:b/>
          <w:sz w:val="20"/>
          <w:szCs w:val="20"/>
          <w:vertAlign w:val="superscript"/>
          <w:lang w:val="en-GB"/>
        </w:rPr>
        <w:t>th</w:t>
      </w:r>
      <w:r w:rsidR="003B66E0">
        <w:rPr>
          <w:b/>
          <w:sz w:val="20"/>
          <w:szCs w:val="20"/>
          <w:lang w:val="en-GB"/>
        </w:rPr>
        <w:t xml:space="preserve"> June 2020</w:t>
      </w:r>
    </w:p>
    <w:p w:rsidR="006B1470" w:rsidRDefault="00106748">
      <w:pPr>
        <w:pStyle w:val="Standard"/>
        <w:jc w:val="center"/>
      </w:pPr>
      <w:r>
        <w:rPr>
          <w:b/>
          <w:sz w:val="20"/>
          <w:szCs w:val="20"/>
          <w:lang w:val="en-GB"/>
        </w:rPr>
        <w:t>Regular Autumn Edition - 1</w:t>
      </w:r>
      <w:r>
        <w:rPr>
          <w:b/>
          <w:sz w:val="20"/>
          <w:szCs w:val="20"/>
          <w:vertAlign w:val="superscript"/>
          <w:lang w:val="en-GB"/>
        </w:rPr>
        <w:t>st</w:t>
      </w:r>
      <w:r>
        <w:rPr>
          <w:b/>
          <w:sz w:val="20"/>
          <w:szCs w:val="20"/>
          <w:lang w:val="en-GB"/>
        </w:rPr>
        <w:t xml:space="preserve"> September-30</w:t>
      </w:r>
      <w:r>
        <w:rPr>
          <w:b/>
          <w:sz w:val="20"/>
          <w:szCs w:val="20"/>
          <w:vertAlign w:val="superscript"/>
          <w:lang w:val="en-GB"/>
        </w:rPr>
        <w:t>th</w:t>
      </w:r>
      <w:r w:rsidR="003B66E0">
        <w:rPr>
          <w:b/>
          <w:sz w:val="20"/>
          <w:szCs w:val="20"/>
          <w:lang w:val="en-GB"/>
        </w:rPr>
        <w:t xml:space="preserve"> November 2020</w:t>
      </w:r>
    </w:p>
    <w:p w:rsidR="006B1470" w:rsidRDefault="006B1470">
      <w:pPr>
        <w:pStyle w:val="Standard"/>
        <w:jc w:val="both"/>
        <w:rPr>
          <w:b/>
          <w:color w:val="0070C0"/>
          <w:sz w:val="18"/>
          <w:szCs w:val="18"/>
          <w:lang w:val="en-GB"/>
        </w:rPr>
      </w:pPr>
    </w:p>
    <w:p w:rsidR="006B1470" w:rsidRDefault="00106748">
      <w:pPr>
        <w:pStyle w:val="Standard"/>
        <w:jc w:val="both"/>
        <w:rPr>
          <w:b/>
          <w:sz w:val="18"/>
          <w:szCs w:val="18"/>
          <w:lang w:val="en-GB"/>
        </w:rPr>
      </w:pPr>
      <w:r>
        <w:rPr>
          <w:b/>
          <w:sz w:val="18"/>
          <w:szCs w:val="18"/>
          <w:lang w:val="en-GB"/>
        </w:rPr>
        <w:t>Application and criteria</w:t>
      </w:r>
    </w:p>
    <w:p w:rsidR="006B1470" w:rsidRDefault="00106748">
      <w:pPr>
        <w:pStyle w:val="Standard"/>
        <w:jc w:val="both"/>
        <w:rPr>
          <w:i/>
          <w:sz w:val="18"/>
          <w:szCs w:val="18"/>
          <w:lang w:val="en-GB"/>
        </w:rPr>
      </w:pPr>
      <w:r>
        <w:rPr>
          <w:i/>
          <w:sz w:val="18"/>
          <w:szCs w:val="18"/>
          <w:lang w:val="en-GB"/>
        </w:rPr>
        <w:t>Who can apply for a scholarship?</w:t>
      </w:r>
    </w:p>
    <w:p w:rsidR="006B1470" w:rsidRDefault="00106748">
      <w:pPr>
        <w:pStyle w:val="Standard"/>
        <w:numPr>
          <w:ilvl w:val="0"/>
          <w:numId w:val="7"/>
        </w:numPr>
        <w:jc w:val="both"/>
        <w:rPr>
          <w:sz w:val="18"/>
          <w:szCs w:val="18"/>
          <w:lang w:val="en-GB"/>
        </w:rPr>
      </w:pPr>
      <w:r>
        <w:rPr>
          <w:sz w:val="18"/>
          <w:szCs w:val="18"/>
          <w:lang w:val="en-GB"/>
        </w:rPr>
        <w:t>writers of fiction and non-fiction, poets and literary translators with at least one book publication (min. 18 years old)</w:t>
      </w:r>
    </w:p>
    <w:p w:rsidR="006B1470" w:rsidRDefault="00106748">
      <w:pPr>
        <w:pStyle w:val="Standard"/>
        <w:numPr>
          <w:ilvl w:val="0"/>
          <w:numId w:val="1"/>
        </w:numPr>
        <w:jc w:val="both"/>
        <w:rPr>
          <w:sz w:val="18"/>
          <w:szCs w:val="18"/>
          <w:lang w:val="en-GB"/>
        </w:rPr>
      </w:pPr>
      <w:r>
        <w:rPr>
          <w:sz w:val="18"/>
          <w:szCs w:val="18"/>
          <w:lang w:val="en-GB"/>
        </w:rPr>
        <w:t>essayists, critics, publicists and journalists with at least 3 publications in quality newspapers, magazines or electronic media (min. 18 years old)</w:t>
      </w:r>
    </w:p>
    <w:p w:rsidR="006B1470" w:rsidRDefault="00106748">
      <w:pPr>
        <w:pStyle w:val="Standard"/>
        <w:jc w:val="both"/>
        <w:rPr>
          <w:i/>
          <w:sz w:val="18"/>
          <w:szCs w:val="18"/>
          <w:lang w:val="en-GB"/>
        </w:rPr>
      </w:pPr>
      <w:r>
        <w:rPr>
          <w:i/>
          <w:sz w:val="18"/>
          <w:szCs w:val="18"/>
          <w:lang w:val="en-GB"/>
        </w:rPr>
        <w:t>How to apply for a scholarship?</w:t>
      </w:r>
    </w:p>
    <w:p w:rsidR="006B1470" w:rsidRDefault="00106748">
      <w:pPr>
        <w:pStyle w:val="Standard"/>
        <w:numPr>
          <w:ilvl w:val="0"/>
          <w:numId w:val="1"/>
        </w:numPr>
        <w:spacing w:line="180" w:lineRule="atLeast"/>
        <w:jc w:val="both"/>
      </w:pPr>
      <w:r>
        <w:rPr>
          <w:rFonts w:eastAsia="Times New Roman"/>
          <w:color w:val="000000"/>
          <w:sz w:val="18"/>
          <w:szCs w:val="18"/>
          <w:lang w:val="en-GB"/>
        </w:rPr>
        <w:t xml:space="preserve">each applicant has to fill </w:t>
      </w:r>
      <w:r>
        <w:rPr>
          <w:rFonts w:eastAsia="Times New Roman"/>
          <w:sz w:val="18"/>
          <w:szCs w:val="18"/>
          <w:lang w:val="en-GB"/>
        </w:rPr>
        <w:t xml:space="preserve">in the </w:t>
      </w:r>
      <w:hyperlink r:id="rId7" w:history="1">
        <w:r>
          <w:rPr>
            <w:rStyle w:val="InternetLink"/>
            <w:rFonts w:eastAsia="Times New Roman"/>
            <w:sz w:val="18"/>
            <w:szCs w:val="18"/>
            <w:lang w:val="en-GB"/>
          </w:rPr>
          <w:t>on-line application form</w:t>
        </w:r>
      </w:hyperlink>
      <w:r>
        <w:rPr>
          <w:rFonts w:eastAsia="Times New Roman"/>
          <w:sz w:val="18"/>
          <w:szCs w:val="18"/>
          <w:lang w:val="en-GB"/>
        </w:rPr>
        <w:t xml:space="preserve"> (in English) containing:</w:t>
      </w:r>
    </w:p>
    <w:p w:rsidR="006B1470" w:rsidRDefault="00106748">
      <w:pPr>
        <w:pStyle w:val="Standard"/>
        <w:numPr>
          <w:ilvl w:val="0"/>
          <w:numId w:val="8"/>
        </w:numPr>
        <w:spacing w:line="180" w:lineRule="atLeast"/>
        <w:jc w:val="both"/>
        <w:rPr>
          <w:rFonts w:eastAsia="Times New Roman"/>
          <w:color w:val="000000"/>
          <w:sz w:val="18"/>
          <w:szCs w:val="18"/>
          <w:lang w:val="en-GB"/>
        </w:rPr>
      </w:pPr>
      <w:r>
        <w:rPr>
          <w:rFonts w:eastAsia="Times New Roman"/>
          <w:color w:val="000000"/>
          <w:sz w:val="18"/>
          <w:szCs w:val="18"/>
          <w:lang w:val="en-GB"/>
        </w:rPr>
        <w:t>structured CV</w:t>
      </w:r>
    </w:p>
    <w:p w:rsidR="006B1470" w:rsidRDefault="00106748">
      <w:pPr>
        <w:pStyle w:val="Standard"/>
        <w:numPr>
          <w:ilvl w:val="0"/>
          <w:numId w:val="3"/>
        </w:numPr>
        <w:spacing w:line="180" w:lineRule="atLeast"/>
        <w:jc w:val="both"/>
        <w:rPr>
          <w:sz w:val="18"/>
          <w:szCs w:val="18"/>
          <w:lang w:val="en-GB"/>
        </w:rPr>
      </w:pPr>
      <w:r>
        <w:rPr>
          <w:sz w:val="18"/>
          <w:szCs w:val="18"/>
          <w:lang w:val="en-GB"/>
        </w:rPr>
        <w:t>description of the literary plans for the residency</w:t>
      </w:r>
    </w:p>
    <w:p w:rsidR="006B1470" w:rsidRDefault="00106748">
      <w:pPr>
        <w:pStyle w:val="Standard"/>
        <w:numPr>
          <w:ilvl w:val="0"/>
          <w:numId w:val="3"/>
        </w:numPr>
        <w:spacing w:line="180" w:lineRule="atLeast"/>
        <w:jc w:val="both"/>
        <w:rPr>
          <w:sz w:val="18"/>
          <w:szCs w:val="18"/>
          <w:lang w:val="en-GB"/>
        </w:rPr>
      </w:pPr>
      <w:r>
        <w:rPr>
          <w:sz w:val="18"/>
          <w:szCs w:val="18"/>
          <w:lang w:val="en-GB"/>
        </w:rPr>
        <w:t>list of publications</w:t>
      </w:r>
    </w:p>
    <w:p w:rsidR="006B1470" w:rsidRDefault="00106748">
      <w:pPr>
        <w:pStyle w:val="Standard"/>
        <w:numPr>
          <w:ilvl w:val="0"/>
          <w:numId w:val="3"/>
        </w:numPr>
        <w:spacing w:line="180" w:lineRule="atLeast"/>
        <w:jc w:val="both"/>
        <w:rPr>
          <w:sz w:val="18"/>
          <w:szCs w:val="18"/>
          <w:lang w:val="en-GB"/>
        </w:rPr>
      </w:pPr>
      <w:r>
        <w:rPr>
          <w:sz w:val="18"/>
          <w:szCs w:val="18"/>
          <w:lang w:val="en-GB"/>
        </w:rPr>
        <w:t>motivation letter</w:t>
      </w:r>
    </w:p>
    <w:p w:rsidR="006B1470" w:rsidRDefault="00106748">
      <w:pPr>
        <w:pStyle w:val="Standard"/>
        <w:numPr>
          <w:ilvl w:val="0"/>
          <w:numId w:val="1"/>
        </w:numPr>
        <w:spacing w:line="180" w:lineRule="atLeast"/>
        <w:jc w:val="both"/>
        <w:rPr>
          <w:sz w:val="18"/>
          <w:szCs w:val="18"/>
          <w:lang w:val="en-GB"/>
        </w:rPr>
      </w:pPr>
      <w:r>
        <w:rPr>
          <w:sz w:val="18"/>
          <w:szCs w:val="18"/>
          <w:lang w:val="en-GB"/>
        </w:rPr>
        <w:t>each applicant may attach other documents, recommendations etc. (in English) which she/he finds important for evaluating her/his application</w:t>
      </w:r>
    </w:p>
    <w:p w:rsidR="006B1470" w:rsidRDefault="00106748">
      <w:pPr>
        <w:pStyle w:val="Standard"/>
        <w:spacing w:after="180"/>
        <w:jc w:val="both"/>
        <w:rPr>
          <w:rFonts w:cs="Calibri"/>
          <w:bCs/>
          <w:i/>
          <w:sz w:val="18"/>
          <w:szCs w:val="18"/>
          <w:lang w:val="en-US" w:eastAsia="pl-PL"/>
        </w:rPr>
      </w:pPr>
      <w:r>
        <w:rPr>
          <w:rFonts w:cs="Calibri"/>
          <w:bCs/>
          <w:i/>
          <w:sz w:val="18"/>
          <w:szCs w:val="18"/>
          <w:lang w:val="en-US" w:eastAsia="pl-PL"/>
        </w:rPr>
        <w:t>What does the scholarship include?</w:t>
      </w:r>
    </w:p>
    <w:p w:rsidR="006B1470" w:rsidRDefault="00106748">
      <w:pPr>
        <w:pStyle w:val="Standard"/>
        <w:numPr>
          <w:ilvl w:val="0"/>
          <w:numId w:val="1"/>
        </w:numPr>
        <w:tabs>
          <w:tab w:val="left" w:pos="-500"/>
          <w:tab w:val="left" w:pos="0"/>
        </w:tabs>
        <w:spacing w:after="100"/>
        <w:jc w:val="both"/>
      </w:pPr>
      <w:r>
        <w:rPr>
          <w:rFonts w:cs="Calibri"/>
          <w:sz w:val="18"/>
          <w:szCs w:val="18"/>
          <w:lang w:val="en-US" w:eastAsia="pl-PL"/>
        </w:rPr>
        <w:t>Accommodation in a shared apartment in the chosen Host City (one-person rooms with washroom facilities and free internet access, shared kitchen) from 1</w:t>
      </w:r>
      <w:r>
        <w:rPr>
          <w:rFonts w:cs="Calibri"/>
          <w:sz w:val="18"/>
          <w:szCs w:val="18"/>
          <w:vertAlign w:val="superscript"/>
          <w:lang w:val="en-US" w:eastAsia="pl-PL"/>
        </w:rPr>
        <w:t>st</w:t>
      </w:r>
      <w:r>
        <w:rPr>
          <w:rFonts w:cs="Calibri"/>
          <w:sz w:val="18"/>
          <w:szCs w:val="18"/>
          <w:lang w:val="en-US" w:eastAsia="pl-PL"/>
        </w:rPr>
        <w:t xml:space="preserve"> May to 12</w:t>
      </w:r>
      <w:r>
        <w:rPr>
          <w:rFonts w:cs="Calibri"/>
          <w:sz w:val="18"/>
          <w:szCs w:val="18"/>
          <w:vertAlign w:val="superscript"/>
          <w:lang w:val="en-US" w:eastAsia="pl-PL"/>
        </w:rPr>
        <w:t>th</w:t>
      </w:r>
      <w:r w:rsidR="003B66E0">
        <w:rPr>
          <w:rFonts w:cs="Calibri"/>
          <w:sz w:val="18"/>
          <w:szCs w:val="18"/>
          <w:lang w:val="en-US" w:eastAsia="pl-PL"/>
        </w:rPr>
        <w:t xml:space="preserve"> June 2020</w:t>
      </w:r>
      <w:r>
        <w:rPr>
          <w:rFonts w:cs="Calibri"/>
          <w:sz w:val="18"/>
          <w:szCs w:val="18"/>
          <w:lang w:val="en-US" w:eastAsia="pl-PL"/>
        </w:rPr>
        <w:t xml:space="preserve"> (Compact Spring Edition) or 1</w:t>
      </w:r>
      <w:r>
        <w:rPr>
          <w:rFonts w:cs="Calibri"/>
          <w:sz w:val="18"/>
          <w:szCs w:val="18"/>
          <w:vertAlign w:val="superscript"/>
          <w:lang w:val="en-US" w:eastAsia="pl-PL"/>
        </w:rPr>
        <w:t>st</w:t>
      </w:r>
      <w:r>
        <w:rPr>
          <w:rFonts w:cs="Calibri"/>
          <w:sz w:val="18"/>
          <w:szCs w:val="18"/>
          <w:lang w:val="en-US" w:eastAsia="pl-PL"/>
        </w:rPr>
        <w:t xml:space="preserve"> September to 30</w:t>
      </w:r>
      <w:r>
        <w:rPr>
          <w:rFonts w:cs="Calibri"/>
          <w:sz w:val="18"/>
          <w:szCs w:val="18"/>
          <w:vertAlign w:val="superscript"/>
          <w:lang w:val="en-US" w:eastAsia="pl-PL"/>
        </w:rPr>
        <w:t>th</w:t>
      </w:r>
      <w:r w:rsidR="003B66E0">
        <w:rPr>
          <w:rFonts w:cs="Calibri"/>
          <w:sz w:val="18"/>
          <w:szCs w:val="18"/>
          <w:lang w:val="en-US" w:eastAsia="pl-PL"/>
        </w:rPr>
        <w:t xml:space="preserve"> November 2020</w:t>
      </w:r>
      <w:r>
        <w:rPr>
          <w:rFonts w:cs="Calibri"/>
          <w:sz w:val="18"/>
          <w:szCs w:val="18"/>
          <w:lang w:val="en-US" w:eastAsia="pl-PL"/>
        </w:rPr>
        <w:t xml:space="preserve"> (Regular Autumn Edition)</w:t>
      </w:r>
    </w:p>
    <w:p w:rsidR="006B1470" w:rsidRDefault="00106748">
      <w:pPr>
        <w:pStyle w:val="Standard"/>
        <w:numPr>
          <w:ilvl w:val="0"/>
          <w:numId w:val="1"/>
        </w:numPr>
        <w:tabs>
          <w:tab w:val="left" w:pos="-500"/>
          <w:tab w:val="left" w:pos="0"/>
        </w:tabs>
        <w:spacing w:after="100"/>
        <w:jc w:val="both"/>
        <w:rPr>
          <w:rFonts w:cs="Calibri"/>
          <w:sz w:val="18"/>
          <w:szCs w:val="18"/>
          <w:lang w:val="en-US" w:eastAsia="pl-PL"/>
        </w:rPr>
      </w:pPr>
      <w:r>
        <w:rPr>
          <w:rFonts w:cs="Calibri"/>
          <w:sz w:val="18"/>
          <w:szCs w:val="18"/>
          <w:lang w:val="en-US" w:eastAsia="pl-PL"/>
        </w:rPr>
        <w:t>A stipend of 1,125 EUR gross (Compact Spring Edition) or 2,250 EUR gross (Regular Autumn Edition)</w:t>
      </w:r>
    </w:p>
    <w:p w:rsidR="006B1470" w:rsidRDefault="00106748">
      <w:pPr>
        <w:pStyle w:val="Standard"/>
        <w:numPr>
          <w:ilvl w:val="0"/>
          <w:numId w:val="1"/>
        </w:numPr>
        <w:tabs>
          <w:tab w:val="left" w:pos="-500"/>
          <w:tab w:val="left" w:pos="0"/>
        </w:tabs>
        <w:spacing w:after="100"/>
        <w:jc w:val="both"/>
        <w:rPr>
          <w:rFonts w:cs="Calibri"/>
          <w:sz w:val="18"/>
          <w:szCs w:val="18"/>
          <w:lang w:val="en-US" w:eastAsia="pl-PL"/>
        </w:rPr>
      </w:pPr>
      <w:r>
        <w:rPr>
          <w:rFonts w:cs="Calibri"/>
          <w:sz w:val="18"/>
          <w:szCs w:val="18"/>
          <w:lang w:val="en-US" w:eastAsia="pl-PL"/>
        </w:rPr>
        <w:t>Support from the Host Institution in preparing for the stay, in organising literary meetings, interviews and workshops as well as networking with publishers and literary critics</w:t>
      </w:r>
    </w:p>
    <w:p w:rsidR="006B1470" w:rsidRDefault="006B1470">
      <w:pPr>
        <w:pStyle w:val="Standard"/>
        <w:jc w:val="both"/>
        <w:rPr>
          <w:sz w:val="18"/>
          <w:szCs w:val="18"/>
          <w:lang w:val="en-GB"/>
        </w:rPr>
      </w:pPr>
    </w:p>
    <w:p w:rsidR="006B1470" w:rsidRDefault="00106748">
      <w:pPr>
        <w:pStyle w:val="Standard"/>
        <w:jc w:val="both"/>
        <w:rPr>
          <w:b/>
          <w:sz w:val="18"/>
          <w:szCs w:val="18"/>
          <w:lang w:val="en-GB"/>
        </w:rPr>
      </w:pPr>
      <w:r>
        <w:rPr>
          <w:b/>
          <w:sz w:val="18"/>
          <w:szCs w:val="18"/>
          <w:lang w:val="en-GB"/>
        </w:rPr>
        <w:t>Criteria of selection and access to the Program</w:t>
      </w:r>
    </w:p>
    <w:p w:rsidR="006B1470" w:rsidRDefault="00106748">
      <w:pPr>
        <w:pStyle w:val="Standard"/>
        <w:jc w:val="both"/>
      </w:pPr>
      <w:r>
        <w:rPr>
          <w:b/>
          <w:sz w:val="18"/>
          <w:szCs w:val="18"/>
          <w:lang w:val="en-GB"/>
        </w:rPr>
        <w:t>Criteria of selection</w:t>
      </w:r>
      <w:r>
        <w:rPr>
          <w:sz w:val="18"/>
          <w:szCs w:val="18"/>
          <w:lang w:val="en-GB"/>
        </w:rPr>
        <w:t>:</w:t>
      </w:r>
    </w:p>
    <w:p w:rsidR="006B1470" w:rsidRDefault="00106748">
      <w:pPr>
        <w:pStyle w:val="Standard"/>
        <w:numPr>
          <w:ilvl w:val="0"/>
          <w:numId w:val="9"/>
        </w:numPr>
        <w:spacing w:after="0"/>
        <w:ind w:left="357" w:firstLine="0"/>
        <w:jc w:val="both"/>
        <w:rPr>
          <w:sz w:val="18"/>
          <w:szCs w:val="18"/>
          <w:lang w:val="en-GB"/>
        </w:rPr>
      </w:pPr>
      <w:r>
        <w:rPr>
          <w:sz w:val="18"/>
          <w:szCs w:val="18"/>
          <w:lang w:val="en-GB"/>
        </w:rPr>
        <w:t>professional approach towards literary work documented by previous texts (eg. articles, publications)</w:t>
      </w:r>
    </w:p>
    <w:p w:rsidR="006B1470" w:rsidRDefault="00106748">
      <w:pPr>
        <w:pStyle w:val="Standard"/>
        <w:numPr>
          <w:ilvl w:val="0"/>
          <w:numId w:val="4"/>
        </w:numPr>
        <w:spacing w:after="0"/>
        <w:ind w:left="357" w:firstLine="0"/>
        <w:jc w:val="both"/>
        <w:rPr>
          <w:sz w:val="18"/>
          <w:szCs w:val="18"/>
          <w:lang w:val="en-GB"/>
        </w:rPr>
      </w:pPr>
      <w:r>
        <w:rPr>
          <w:sz w:val="18"/>
          <w:szCs w:val="18"/>
          <w:lang w:val="en-GB"/>
        </w:rPr>
        <w:t>quality of the residency plans (eg. contributing to development of national and/or V4 humanistic studies, promotion of V4 literatures, expanding the number of readers in V4, stimulation of V4 cooperation in the field of literature)</w:t>
      </w:r>
    </w:p>
    <w:p w:rsidR="006B1470" w:rsidRDefault="00106748">
      <w:pPr>
        <w:pStyle w:val="Standard"/>
        <w:numPr>
          <w:ilvl w:val="0"/>
          <w:numId w:val="4"/>
        </w:numPr>
        <w:spacing w:after="0"/>
        <w:ind w:left="357" w:firstLine="0"/>
        <w:jc w:val="both"/>
        <w:rPr>
          <w:sz w:val="18"/>
          <w:szCs w:val="18"/>
          <w:lang w:val="en-GB"/>
        </w:rPr>
      </w:pPr>
      <w:r>
        <w:rPr>
          <w:sz w:val="18"/>
          <w:szCs w:val="18"/>
          <w:lang w:val="en-GB"/>
        </w:rPr>
        <w:t>credibility of residency plans presented in the application form</w:t>
      </w:r>
    </w:p>
    <w:p w:rsidR="006B1470" w:rsidRDefault="00106748">
      <w:pPr>
        <w:pStyle w:val="Standard"/>
        <w:numPr>
          <w:ilvl w:val="0"/>
          <w:numId w:val="4"/>
        </w:numPr>
        <w:spacing w:after="0"/>
        <w:ind w:left="357" w:firstLine="0"/>
        <w:jc w:val="both"/>
        <w:rPr>
          <w:sz w:val="18"/>
          <w:szCs w:val="18"/>
          <w:lang w:val="en-GB"/>
        </w:rPr>
      </w:pPr>
      <w:r>
        <w:rPr>
          <w:sz w:val="18"/>
          <w:szCs w:val="18"/>
          <w:lang w:val="en-GB"/>
        </w:rPr>
        <w:t>good reputation and clear record in cooperation with the International Visegrad Fund</w:t>
      </w:r>
    </w:p>
    <w:p w:rsidR="006B1470" w:rsidRDefault="00106748">
      <w:pPr>
        <w:pStyle w:val="Standard"/>
        <w:numPr>
          <w:ilvl w:val="0"/>
          <w:numId w:val="4"/>
        </w:numPr>
        <w:spacing w:after="0"/>
        <w:ind w:left="357" w:firstLine="0"/>
        <w:jc w:val="both"/>
        <w:rPr>
          <w:sz w:val="18"/>
          <w:szCs w:val="18"/>
          <w:lang w:val="en-GB"/>
        </w:rPr>
      </w:pPr>
      <w:r>
        <w:rPr>
          <w:sz w:val="18"/>
          <w:szCs w:val="18"/>
          <w:lang w:val="en-GB"/>
        </w:rPr>
        <w:t>readiness to participate in public literary meetings organised by the Host Institution</w:t>
      </w:r>
    </w:p>
    <w:p w:rsidR="006B1470" w:rsidRDefault="00106748">
      <w:pPr>
        <w:pStyle w:val="Standard"/>
        <w:numPr>
          <w:ilvl w:val="0"/>
          <w:numId w:val="4"/>
        </w:numPr>
        <w:spacing w:after="0"/>
        <w:ind w:left="357" w:firstLine="0"/>
        <w:jc w:val="both"/>
      </w:pPr>
      <w:r>
        <w:rPr>
          <w:sz w:val="18"/>
          <w:szCs w:val="18"/>
          <w:lang w:val="en-GB"/>
        </w:rPr>
        <w:t>willingness to collaborate with other VLRP literary residents and with the Host Institution in order to enhance the V4 added value of the Program</w:t>
      </w:r>
    </w:p>
    <w:p w:rsidR="006B1470" w:rsidRDefault="00106748">
      <w:pPr>
        <w:pStyle w:val="Standard"/>
        <w:numPr>
          <w:ilvl w:val="0"/>
          <w:numId w:val="4"/>
        </w:numPr>
        <w:spacing w:after="0"/>
        <w:ind w:left="357" w:firstLine="0"/>
        <w:jc w:val="both"/>
        <w:rPr>
          <w:sz w:val="18"/>
          <w:szCs w:val="18"/>
          <w:lang w:val="en-GB"/>
        </w:rPr>
      </w:pPr>
      <w:r>
        <w:rPr>
          <w:sz w:val="18"/>
          <w:szCs w:val="18"/>
          <w:lang w:val="en-GB"/>
        </w:rPr>
        <w:t xml:space="preserve">declaration of presence at the Host Institution and their accommodation capacities during the whole residency </w:t>
      </w:r>
      <w:r>
        <w:rPr>
          <w:sz w:val="18"/>
          <w:szCs w:val="18"/>
          <w:lang w:val="en-GB"/>
        </w:rPr>
        <w:lastRenderedPageBreak/>
        <w:t>period for the purpose of implementing the residency plans.</w:t>
      </w:r>
    </w:p>
    <w:p w:rsidR="006B1470" w:rsidRDefault="006B1470">
      <w:pPr>
        <w:pStyle w:val="Standard"/>
        <w:spacing w:after="0"/>
        <w:ind w:left="1077"/>
        <w:jc w:val="both"/>
        <w:rPr>
          <w:b/>
          <w:sz w:val="18"/>
          <w:szCs w:val="18"/>
          <w:lang w:val="en-GB"/>
        </w:rPr>
      </w:pPr>
    </w:p>
    <w:p w:rsidR="006B1470" w:rsidRDefault="00106748">
      <w:pPr>
        <w:pStyle w:val="Standard"/>
        <w:jc w:val="both"/>
        <w:rPr>
          <w:b/>
          <w:sz w:val="18"/>
          <w:szCs w:val="18"/>
          <w:lang w:val="en-GB"/>
        </w:rPr>
      </w:pPr>
      <w:r>
        <w:rPr>
          <w:b/>
          <w:sz w:val="18"/>
          <w:szCs w:val="18"/>
          <w:lang w:val="en-GB"/>
        </w:rPr>
        <w:t>Access to the Program:</w:t>
      </w:r>
    </w:p>
    <w:p w:rsidR="006B1470" w:rsidRDefault="00106748">
      <w:pPr>
        <w:pStyle w:val="Standard"/>
        <w:numPr>
          <w:ilvl w:val="0"/>
          <w:numId w:val="10"/>
        </w:numPr>
        <w:ind w:left="714" w:hanging="357"/>
        <w:jc w:val="both"/>
        <w:rPr>
          <w:sz w:val="18"/>
          <w:szCs w:val="18"/>
          <w:lang w:val="en-GB"/>
        </w:rPr>
      </w:pPr>
      <w:r>
        <w:rPr>
          <w:sz w:val="18"/>
          <w:szCs w:val="18"/>
          <w:lang w:val="en-GB"/>
        </w:rPr>
        <w:t>Applicants must be citizens of one of the Visegrad Group states, i.e.: the Czech Republic, Hungary, Poland or Slovakia.</w:t>
      </w:r>
    </w:p>
    <w:p w:rsidR="006B1470" w:rsidRDefault="00106748">
      <w:pPr>
        <w:pStyle w:val="Listaszerbekezds"/>
        <w:numPr>
          <w:ilvl w:val="0"/>
          <w:numId w:val="2"/>
        </w:numPr>
        <w:rPr>
          <w:sz w:val="18"/>
          <w:szCs w:val="18"/>
          <w:lang w:val="en-GB"/>
        </w:rPr>
      </w:pPr>
      <w:r>
        <w:rPr>
          <w:sz w:val="18"/>
          <w:szCs w:val="18"/>
          <w:lang w:val="en-GB"/>
        </w:rPr>
        <w:t>Applicants cannot be current or former employees of International Visegrad Fund and/or any of the Host Institution.</w:t>
      </w:r>
    </w:p>
    <w:p w:rsidR="006B1470" w:rsidRDefault="00106748">
      <w:pPr>
        <w:pStyle w:val="Listaszerbekezds"/>
        <w:numPr>
          <w:ilvl w:val="0"/>
          <w:numId w:val="2"/>
        </w:numPr>
        <w:ind w:left="714" w:hanging="357"/>
        <w:jc w:val="both"/>
        <w:rPr>
          <w:sz w:val="18"/>
          <w:szCs w:val="18"/>
          <w:lang w:val="en-GB"/>
        </w:rPr>
      </w:pPr>
      <w:r>
        <w:rPr>
          <w:sz w:val="18"/>
          <w:szCs w:val="18"/>
          <w:lang w:val="en-GB"/>
        </w:rPr>
        <w:t>Applicants must apply under legal name provided in ID card/passport.</w:t>
      </w:r>
    </w:p>
    <w:p w:rsidR="006B1470" w:rsidRDefault="00106748">
      <w:pPr>
        <w:pStyle w:val="Standard"/>
        <w:numPr>
          <w:ilvl w:val="0"/>
          <w:numId w:val="2"/>
        </w:numPr>
        <w:ind w:left="714" w:hanging="357"/>
        <w:jc w:val="both"/>
        <w:rPr>
          <w:sz w:val="18"/>
          <w:szCs w:val="18"/>
          <w:lang w:val="en-GB"/>
        </w:rPr>
      </w:pPr>
      <w:r>
        <w:rPr>
          <w:sz w:val="18"/>
          <w:szCs w:val="18"/>
          <w:lang w:val="en-GB"/>
        </w:rPr>
        <w:t>Applicants’ previous projects supported by the International Visegrad Fund shall be finished and closed in the time of applying.</w:t>
      </w:r>
    </w:p>
    <w:p w:rsidR="006B1470" w:rsidRDefault="00106748">
      <w:pPr>
        <w:pStyle w:val="Standard"/>
        <w:numPr>
          <w:ilvl w:val="0"/>
          <w:numId w:val="2"/>
        </w:numPr>
        <w:ind w:left="714" w:hanging="357"/>
        <w:jc w:val="both"/>
        <w:rPr>
          <w:sz w:val="18"/>
          <w:szCs w:val="18"/>
          <w:lang w:val="en-GB"/>
        </w:rPr>
      </w:pPr>
      <w:r>
        <w:rPr>
          <w:sz w:val="18"/>
          <w:szCs w:val="18"/>
          <w:lang w:val="en-GB"/>
        </w:rPr>
        <w:t>Applicants shall be granted a Literary Residency within this Program only once in each V4 member state.</w:t>
      </w:r>
    </w:p>
    <w:p w:rsidR="006B1470" w:rsidRDefault="00106748">
      <w:pPr>
        <w:pStyle w:val="Standard"/>
        <w:numPr>
          <w:ilvl w:val="0"/>
          <w:numId w:val="2"/>
        </w:numPr>
        <w:jc w:val="both"/>
        <w:rPr>
          <w:sz w:val="18"/>
          <w:szCs w:val="18"/>
          <w:lang w:val="en-GB"/>
        </w:rPr>
      </w:pPr>
      <w:r>
        <w:rPr>
          <w:sz w:val="18"/>
          <w:szCs w:val="18"/>
          <w:lang w:val="en-GB"/>
        </w:rPr>
        <w:t>Applicants must cover the costs of health insurance for the period of the Literary Residency by themselves.</w:t>
      </w:r>
    </w:p>
    <w:p w:rsidR="006B1470" w:rsidRDefault="00106748">
      <w:pPr>
        <w:pStyle w:val="Standard"/>
        <w:jc w:val="both"/>
        <w:rPr>
          <w:b/>
          <w:sz w:val="18"/>
          <w:szCs w:val="18"/>
          <w:lang w:val="en-GB"/>
        </w:rPr>
      </w:pPr>
      <w:r>
        <w:rPr>
          <w:b/>
          <w:sz w:val="18"/>
          <w:szCs w:val="18"/>
          <w:lang w:val="en-GB"/>
        </w:rPr>
        <w:t>Participating in the Program:</w:t>
      </w:r>
    </w:p>
    <w:p w:rsidR="006B1470" w:rsidRDefault="00106748">
      <w:pPr>
        <w:pStyle w:val="Standard"/>
        <w:numPr>
          <w:ilvl w:val="0"/>
          <w:numId w:val="11"/>
        </w:numPr>
        <w:jc w:val="both"/>
        <w:rPr>
          <w:sz w:val="18"/>
          <w:szCs w:val="18"/>
          <w:lang w:val="en-GB"/>
        </w:rPr>
      </w:pPr>
      <w:r>
        <w:rPr>
          <w:sz w:val="18"/>
          <w:szCs w:val="18"/>
          <w:lang w:val="en-GB"/>
        </w:rPr>
        <w:t>All residents selected for Compact Spring Edition are expected to be at th</w:t>
      </w:r>
      <w:r w:rsidR="003B66E0">
        <w:rPr>
          <w:sz w:val="18"/>
          <w:szCs w:val="18"/>
          <w:lang w:val="en-GB"/>
        </w:rPr>
        <w:t>e Host Institution on 1 May 2020 and stay until 12 June 2020</w:t>
      </w:r>
      <w:r>
        <w:rPr>
          <w:sz w:val="18"/>
          <w:szCs w:val="18"/>
          <w:lang w:val="en-GB"/>
        </w:rPr>
        <w:t>. Any delay in starting residency cannot be compensated by prolongation of stay.</w:t>
      </w:r>
    </w:p>
    <w:p w:rsidR="006B1470" w:rsidRDefault="00106748">
      <w:pPr>
        <w:pStyle w:val="Standard"/>
        <w:numPr>
          <w:ilvl w:val="0"/>
          <w:numId w:val="5"/>
        </w:numPr>
        <w:jc w:val="both"/>
      </w:pPr>
      <w:r>
        <w:rPr>
          <w:sz w:val="18"/>
          <w:szCs w:val="18"/>
          <w:lang w:val="en-GB"/>
        </w:rPr>
        <w:t>All residents selected for Regular Autumn Edition are expected to be at the Host Institution on 1 September</w:t>
      </w:r>
      <w:r w:rsidR="003B66E0">
        <w:rPr>
          <w:sz w:val="18"/>
          <w:szCs w:val="18"/>
          <w:lang w:val="en-GB"/>
        </w:rPr>
        <w:t xml:space="preserve"> and stay until 30 November 2020</w:t>
      </w:r>
      <w:r>
        <w:rPr>
          <w:sz w:val="18"/>
          <w:szCs w:val="18"/>
          <w:lang w:val="en-GB"/>
        </w:rPr>
        <w:t>.</w:t>
      </w:r>
      <w:r>
        <w:t xml:space="preserve"> </w:t>
      </w:r>
      <w:r>
        <w:rPr>
          <w:sz w:val="18"/>
          <w:szCs w:val="18"/>
          <w:lang w:val="en-GB"/>
        </w:rPr>
        <w:t>Any delay in starting residency cannot be compensated by prolongation of stay.</w:t>
      </w:r>
    </w:p>
    <w:p w:rsidR="006B1470" w:rsidRDefault="00106748">
      <w:pPr>
        <w:pStyle w:val="Standard"/>
        <w:numPr>
          <w:ilvl w:val="0"/>
          <w:numId w:val="5"/>
        </w:numPr>
        <w:jc w:val="both"/>
        <w:rPr>
          <w:sz w:val="18"/>
          <w:szCs w:val="18"/>
          <w:lang w:val="en-GB"/>
        </w:rPr>
      </w:pPr>
      <w:r>
        <w:rPr>
          <w:sz w:val="18"/>
          <w:szCs w:val="18"/>
          <w:lang w:val="en-GB"/>
        </w:rPr>
        <w:t>Residents may request “Days of Absence” from residencies on condition that they do not exceed 7 days in total during the whole residency period in Compact Spring Edition and 14 days in Regular Autumn Edition.</w:t>
      </w:r>
    </w:p>
    <w:p w:rsidR="006B1470" w:rsidRDefault="00106748">
      <w:pPr>
        <w:pStyle w:val="Standard"/>
        <w:numPr>
          <w:ilvl w:val="0"/>
          <w:numId w:val="5"/>
        </w:numPr>
        <w:jc w:val="both"/>
        <w:rPr>
          <w:sz w:val="18"/>
          <w:szCs w:val="18"/>
          <w:lang w:val="en-GB"/>
        </w:rPr>
      </w:pPr>
      <w:r>
        <w:rPr>
          <w:sz w:val="18"/>
          <w:szCs w:val="18"/>
          <w:lang w:val="en-GB"/>
        </w:rPr>
        <w:t>In case of unexpected developments (professional or private issues), residents should immediately contact and discuss further steps with IVF and Host Institutions as it may affect the scholarship paid by the IVF.</w:t>
      </w:r>
    </w:p>
    <w:p w:rsidR="006B1470" w:rsidRDefault="006B1470">
      <w:pPr>
        <w:pStyle w:val="Standard"/>
        <w:ind w:left="720"/>
        <w:jc w:val="both"/>
        <w:rPr>
          <w:sz w:val="18"/>
          <w:szCs w:val="18"/>
          <w:lang w:val="en-GB"/>
        </w:rPr>
      </w:pPr>
    </w:p>
    <w:p w:rsidR="006B1470" w:rsidRDefault="00106748">
      <w:pPr>
        <w:pStyle w:val="Standard"/>
        <w:jc w:val="both"/>
      </w:pPr>
      <w:r>
        <w:rPr>
          <w:b/>
          <w:sz w:val="18"/>
          <w:szCs w:val="18"/>
          <w:lang w:val="en-GB"/>
        </w:rPr>
        <w:t>Deadline for application</w:t>
      </w:r>
      <w:r w:rsidR="003B66E0">
        <w:rPr>
          <w:sz w:val="18"/>
          <w:szCs w:val="18"/>
          <w:lang w:val="en-GB"/>
        </w:rPr>
        <w:t>: 30th November 2019</w:t>
      </w:r>
      <w:r>
        <w:rPr>
          <w:sz w:val="18"/>
          <w:szCs w:val="18"/>
          <w:lang w:val="en-GB"/>
        </w:rPr>
        <w:t xml:space="preserve"> (midnight)</w:t>
      </w:r>
    </w:p>
    <w:p w:rsidR="006B1470" w:rsidRDefault="00106748">
      <w:pPr>
        <w:pStyle w:val="Standard"/>
        <w:jc w:val="both"/>
        <w:rPr>
          <w:sz w:val="18"/>
          <w:szCs w:val="18"/>
          <w:lang w:val="en-GB"/>
        </w:rPr>
      </w:pPr>
      <w:r>
        <w:rPr>
          <w:sz w:val="18"/>
          <w:szCs w:val="18"/>
          <w:lang w:val="en-GB"/>
        </w:rPr>
        <w:t>Results announced by IVF and Villa Deciu</w:t>
      </w:r>
      <w:r w:rsidR="003B66E0">
        <w:rPr>
          <w:sz w:val="18"/>
          <w:szCs w:val="18"/>
          <w:lang w:val="en-GB"/>
        </w:rPr>
        <w:t>s Association: 15th January 2020</w:t>
      </w:r>
    </w:p>
    <w:p w:rsidR="006B1470" w:rsidRDefault="006B1470">
      <w:pPr>
        <w:pStyle w:val="Standard"/>
        <w:jc w:val="both"/>
        <w:rPr>
          <w:sz w:val="18"/>
          <w:szCs w:val="18"/>
          <w:lang w:val="en-GB"/>
        </w:rPr>
      </w:pPr>
    </w:p>
    <w:p w:rsidR="006B1470" w:rsidRDefault="00106748">
      <w:pPr>
        <w:pStyle w:val="Standard"/>
        <w:jc w:val="both"/>
        <w:rPr>
          <w:b/>
          <w:sz w:val="18"/>
          <w:szCs w:val="18"/>
          <w:lang w:val="en-GB"/>
        </w:rPr>
      </w:pPr>
      <w:r>
        <w:rPr>
          <w:b/>
          <w:sz w:val="18"/>
          <w:szCs w:val="18"/>
          <w:lang w:val="en-GB"/>
        </w:rPr>
        <w:t>More information and helpdesk:</w:t>
      </w:r>
    </w:p>
    <w:p w:rsidR="006B1470" w:rsidRDefault="00106748">
      <w:pPr>
        <w:pStyle w:val="Standard"/>
        <w:jc w:val="both"/>
      </w:pPr>
      <w:r>
        <w:rPr>
          <w:sz w:val="18"/>
          <w:szCs w:val="18"/>
          <w:lang w:val="en-GB"/>
        </w:rPr>
        <w:t xml:space="preserve">Paweł Łyżwiński </w:t>
      </w:r>
      <w:hyperlink r:id="rId8" w:history="1">
        <w:r>
          <w:rPr>
            <w:b/>
            <w:sz w:val="18"/>
            <w:szCs w:val="18"/>
            <w:lang w:val="en-GB"/>
          </w:rPr>
          <w:t>pawel.lyzwinski@villa.org.pl</w:t>
        </w:r>
      </w:hyperlink>
    </w:p>
    <w:p w:rsidR="006B1470" w:rsidRDefault="00106748">
      <w:pPr>
        <w:pStyle w:val="Standard"/>
        <w:jc w:val="both"/>
        <w:rPr>
          <w:b/>
          <w:sz w:val="18"/>
          <w:szCs w:val="18"/>
          <w:lang w:val="en-US"/>
        </w:rPr>
      </w:pPr>
      <w:bookmarkStart w:id="0" w:name="_GoBack"/>
      <w:bookmarkEnd w:id="0"/>
      <w:r>
        <w:rPr>
          <w:b/>
          <w:sz w:val="18"/>
          <w:szCs w:val="18"/>
          <w:lang w:val="en-US"/>
        </w:rPr>
        <w:t>Technical problems with online application:</w:t>
      </w:r>
    </w:p>
    <w:p w:rsidR="006B1470" w:rsidRDefault="000D70B3">
      <w:pPr>
        <w:pStyle w:val="Standard"/>
        <w:jc w:val="both"/>
      </w:pPr>
      <w:hyperlink r:id="rId9" w:history="1">
        <w:r w:rsidR="00106748">
          <w:rPr>
            <w:rStyle w:val="InternetLink"/>
            <w:b/>
            <w:sz w:val="18"/>
            <w:szCs w:val="18"/>
            <w:lang w:val="en-US"/>
          </w:rPr>
          <w:t>visegradapplicationform@gmail.com</w:t>
        </w:r>
      </w:hyperlink>
    </w:p>
    <w:p w:rsidR="006B1470" w:rsidRDefault="006B1470">
      <w:pPr>
        <w:pStyle w:val="Standard"/>
        <w:jc w:val="both"/>
      </w:pPr>
    </w:p>
    <w:sectPr w:rsidR="006B14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0B3" w:rsidRDefault="000D70B3">
      <w:pPr>
        <w:spacing w:line="240" w:lineRule="auto"/>
      </w:pPr>
      <w:r>
        <w:separator/>
      </w:r>
    </w:p>
  </w:endnote>
  <w:endnote w:type="continuationSeparator" w:id="0">
    <w:p w:rsidR="000D70B3" w:rsidRDefault="000D7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2"/>
    <w:family w:val="auto"/>
    <w:pitch w:val="variable"/>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0B3" w:rsidRDefault="000D70B3">
      <w:pPr>
        <w:spacing w:line="240" w:lineRule="auto"/>
      </w:pPr>
      <w:r>
        <w:rPr>
          <w:color w:val="000000"/>
        </w:rPr>
        <w:separator/>
      </w:r>
    </w:p>
  </w:footnote>
  <w:footnote w:type="continuationSeparator" w:id="0">
    <w:p w:rsidR="000D70B3" w:rsidRDefault="000D70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81952"/>
    <w:multiLevelType w:val="multilevel"/>
    <w:tmpl w:val="1CFEC422"/>
    <w:styleLink w:val="WWNum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45355093"/>
    <w:multiLevelType w:val="multilevel"/>
    <w:tmpl w:val="CECE57A4"/>
    <w:styleLink w:val="WWNum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4A560BAB"/>
    <w:multiLevelType w:val="multilevel"/>
    <w:tmpl w:val="AB405022"/>
    <w:styleLink w:val="WWNum3"/>
    <w:lvl w:ilvl="0">
      <w:start w:val="1"/>
      <w:numFmt w:val="decimal"/>
      <w:lvlText w:val="%1."/>
      <w:lvlJc w:val="left"/>
      <w:pPr>
        <w:ind w:left="1504" w:hanging="360"/>
      </w:pPr>
      <w:rPr>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0AB6A42"/>
    <w:multiLevelType w:val="multilevel"/>
    <w:tmpl w:val="61E61988"/>
    <w:styleLink w:val="WWNum1"/>
    <w:lvl w:ilvl="0">
      <w:numFmt w:val="bullet"/>
      <w:lvlText w:val=""/>
      <w:lvlJc w:val="left"/>
      <w:pPr>
        <w:ind w:left="720" w:hanging="360"/>
      </w:pPr>
      <w:rPr>
        <w:rFonts w:ascii="Symbol" w:hAnsi="Symbol" w:cs="Symbol"/>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643D4C84"/>
    <w:multiLevelType w:val="multilevel"/>
    <w:tmpl w:val="449EE7E6"/>
    <w:styleLink w:val="WWNum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74DA2920"/>
    <w:multiLevelType w:val="multilevel"/>
    <w:tmpl w:val="C2804BA0"/>
    <w:styleLink w:val="WWNum2"/>
    <w:lvl w:ilvl="0">
      <w:start w:val="1"/>
      <w:numFmt w:val="decimal"/>
      <w:lvlText w:val="%1."/>
      <w:lvlJc w:val="left"/>
      <w:pPr>
        <w:ind w:left="720" w:hanging="360"/>
      </w:pPr>
      <w:rPr>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3"/>
  </w:num>
  <w:num w:numId="8">
    <w:abstractNumId w:val="2"/>
    <w:lvlOverride w:ilvl="0">
      <w:startOverride w:val="1"/>
    </w:lvlOverride>
  </w:num>
  <w:num w:numId="9">
    <w:abstractNumId w:val="1"/>
  </w:num>
  <w:num w:numId="10">
    <w:abstractNumId w:val="5"/>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70"/>
    <w:rsid w:val="000D70B3"/>
    <w:rsid w:val="00106748"/>
    <w:rsid w:val="003B66E0"/>
    <w:rsid w:val="006B1470"/>
    <w:rsid w:val="00E379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15BD8-FC15-44F6-9948-71C9A230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Cs w:val="22"/>
        <w:lang w:val="pl-PL" w:eastAsia="pl-PL" w:bidi="ar-SA"/>
      </w:rPr>
    </w:rPrDefault>
    <w:pPrDefault>
      <w:pPr>
        <w:widowControl w:val="0"/>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spacing w:after="200"/>
    </w:pPr>
    <w:rPr>
      <w:rFonts w:ascii="Cambria" w:eastAsia="MS Mincho" w:hAnsi="Cambria" w:cs="Times New Roman"/>
      <w:color w:val="00000A"/>
      <w:sz w:val="24"/>
      <w:szCs w:val="24"/>
      <w:lang w:val="cs-CZ" w:eastAsia="ja-JP"/>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0"/>
    <w:rPr>
      <w:rFonts w:cs="Mangal"/>
    </w:rPr>
  </w:style>
  <w:style w:type="paragraph" w:styleId="Kpalrs">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0">
    <w:name w:val="Text Body"/>
    <w:basedOn w:val="Standard"/>
    <w:pPr>
      <w:spacing w:after="120"/>
    </w:pPr>
  </w:style>
  <w:style w:type="paragraph" w:styleId="Listaszerbekezds">
    <w:name w:val="List Paragraph"/>
    <w:basedOn w:val="Standard"/>
    <w:pPr>
      <w:ind w:left="720"/>
    </w:p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Symbol"/>
      <w:sz w:val="18"/>
      <w:szCs w:val="18"/>
      <w:lang w:val="en-GB" w:eastAsia="pl-P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sz w:val="18"/>
      <w:szCs w:val="18"/>
      <w:lang w:val="en-G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18"/>
      <w:szCs w:val="18"/>
      <w:lang w:val="en-GB"/>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18"/>
      <w:szCs w:val="18"/>
      <w:lang w:val="en-G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apple-style-span">
    <w:name w:val="apple-style-spa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ListLabel1">
    <w:name w:val="ListLabel 1"/>
    <w:rPr>
      <w:rFonts w:cs="Symbol"/>
      <w:sz w:val="18"/>
      <w:szCs w:val="18"/>
    </w:rPr>
  </w:style>
  <w:style w:type="character" w:customStyle="1" w:styleId="ListLabel2">
    <w:name w:val="ListLabel 2"/>
    <w:rPr>
      <w:sz w:val="18"/>
      <w:szCs w:val="18"/>
    </w:rPr>
  </w:style>
  <w:style w:type="character" w:customStyle="1" w:styleId="ListLabel3">
    <w:name w:val="ListLabel 3"/>
    <w:rPr>
      <w:rFonts w:cs="Symbol"/>
      <w:sz w:val="18"/>
      <w:szCs w:val="18"/>
    </w:rPr>
  </w:style>
  <w:style w:type="character" w:customStyle="1" w:styleId="ListLabel4">
    <w:name w:val="ListLabel 4"/>
    <w:rPr>
      <w:sz w:val="18"/>
      <w:szCs w:val="18"/>
    </w:rPr>
  </w:style>
  <w:style w:type="character" w:customStyle="1" w:styleId="ListLabel5">
    <w:name w:val="ListLabel 5"/>
    <w:rPr>
      <w:rFonts w:cs="Symbol"/>
      <w:sz w:val="18"/>
      <w:szCs w:val="18"/>
    </w:rPr>
  </w:style>
  <w:style w:type="character" w:customStyle="1" w:styleId="ListLabel6">
    <w:name w:val="ListLabel 6"/>
    <w:rPr>
      <w:sz w:val="18"/>
      <w:szCs w:val="18"/>
    </w:rPr>
  </w:style>
  <w:style w:type="character" w:customStyle="1" w:styleId="ListLabel7">
    <w:name w:val="ListLabel 7"/>
    <w:rPr>
      <w:rFonts w:cs="Symbol"/>
      <w:sz w:val="18"/>
      <w:szCs w:val="18"/>
    </w:rPr>
  </w:style>
  <w:style w:type="character" w:customStyle="1" w:styleId="ListLabel8">
    <w:name w:val="ListLabel 8"/>
    <w:rPr>
      <w:sz w:val="18"/>
      <w:szCs w:val="18"/>
    </w:rPr>
  </w:style>
  <w:style w:type="character" w:customStyle="1" w:styleId="Bullets">
    <w:name w:val="Bullets"/>
    <w:rPr>
      <w:rFonts w:ascii="OpenSymbol" w:eastAsia="OpenSymbol" w:hAnsi="OpenSymbol" w:cs="OpenSymbol"/>
    </w:rPr>
  </w:style>
  <w:style w:type="character" w:customStyle="1" w:styleId="ListLabel9">
    <w:name w:val="ListLabel 9"/>
    <w:rPr>
      <w:rFonts w:cs="Symbol"/>
      <w:sz w:val="18"/>
      <w:szCs w:val="18"/>
    </w:rPr>
  </w:style>
  <w:style w:type="character" w:customStyle="1" w:styleId="ListLabel10">
    <w:name w:val="ListLabel 10"/>
    <w:rPr>
      <w:sz w:val="18"/>
      <w:szCs w:val="18"/>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Internetlink0">
    <w:name w:val="Internet link"/>
    <w:rPr>
      <w:color w:val="000080"/>
      <w:u w:val="single"/>
    </w:rPr>
  </w:style>
  <w:style w:type="numbering" w:customStyle="1" w:styleId="WWNum1">
    <w:name w:val="WWNum1"/>
    <w:basedOn w:val="Nemlista"/>
    <w:pPr>
      <w:numPr>
        <w:numId w:val="1"/>
      </w:numPr>
    </w:pPr>
  </w:style>
  <w:style w:type="numbering" w:customStyle="1" w:styleId="WWNum2">
    <w:name w:val="WWNum2"/>
    <w:basedOn w:val="Nemlista"/>
    <w:pPr>
      <w:numPr>
        <w:numId w:val="2"/>
      </w:numPr>
    </w:pPr>
  </w:style>
  <w:style w:type="numbering" w:customStyle="1" w:styleId="WWNum3">
    <w:name w:val="WWNum3"/>
    <w:basedOn w:val="Nemlista"/>
    <w:pPr>
      <w:numPr>
        <w:numId w:val="3"/>
      </w:numPr>
    </w:pPr>
  </w:style>
  <w:style w:type="numbering" w:customStyle="1" w:styleId="WWNum4">
    <w:name w:val="WWNum4"/>
    <w:basedOn w:val="Nemlista"/>
    <w:pPr>
      <w:numPr>
        <w:numId w:val="4"/>
      </w:numPr>
    </w:pPr>
  </w:style>
  <w:style w:type="numbering" w:customStyle="1" w:styleId="WWNum5">
    <w:name w:val="WWNum5"/>
    <w:basedOn w:val="Nemlista"/>
    <w:pPr>
      <w:numPr>
        <w:numId w:val="5"/>
      </w:numPr>
    </w:pPr>
  </w:style>
  <w:style w:type="numbering" w:customStyle="1" w:styleId="WWNum6">
    <w:name w:val="WWNum6"/>
    <w:basedOn w:val="Nem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pawel.lyzwinski@villa.org.pl" TargetMode="External"/><Relationship Id="rId3" Type="http://schemas.openxmlformats.org/officeDocument/2006/relationships/settings" Target="settings.xml"/><Relationship Id="rId7" Type="http://schemas.openxmlformats.org/officeDocument/2006/relationships/hyperlink" Target="http://visegradapplicationform.villa.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segradapplicationform@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3855</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Petőfi Irodalmi Múzeum</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Różańska - Braniecka</dc:creator>
  <cp:lastModifiedBy>Benedek Anna</cp:lastModifiedBy>
  <cp:revision>3</cp:revision>
  <cp:lastPrinted>2012-06-05T12:36:00Z</cp:lastPrinted>
  <dcterms:created xsi:type="dcterms:W3CDTF">2019-11-27T12:38:00Z</dcterms:created>
  <dcterms:modified xsi:type="dcterms:W3CDTF">2019-11-27T13:33:00Z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