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BAEF36" w14:textId="77777777" w:rsidR="005C0085" w:rsidRDefault="009D1F10">
      <w:pPr>
        <w:pStyle w:val="Standard"/>
        <w:widowControl w:val="0"/>
        <w:spacing w:line="240" w:lineRule="auto"/>
        <w:ind w:firstLine="0"/>
        <w:jc w:val="center"/>
        <w:rPr>
          <w:rFonts w:ascii="Cambria" w:hAnsi="Cambria" w:cs="Arial"/>
          <w:b/>
          <w:lang w:val="en-US" w:eastAsia="pl-PL"/>
        </w:rPr>
      </w:pPr>
      <w:proofErr w:type="spellStart"/>
      <w:r>
        <w:rPr>
          <w:rFonts w:ascii="Cambria" w:hAnsi="Cambria" w:cs="Arial"/>
          <w:b/>
          <w:lang w:val="en-US" w:eastAsia="pl-PL"/>
        </w:rPr>
        <w:t>Visegrad</w:t>
      </w:r>
      <w:proofErr w:type="spellEnd"/>
      <w:r>
        <w:rPr>
          <w:rFonts w:ascii="Cambria" w:hAnsi="Cambria" w:cs="Arial"/>
          <w:b/>
          <w:lang w:val="en-US" w:eastAsia="pl-PL"/>
        </w:rPr>
        <w:t xml:space="preserve"> Literary Residency Program</w:t>
      </w:r>
    </w:p>
    <w:p w14:paraId="2977AF2E" w14:textId="77777777" w:rsidR="005C0085" w:rsidRDefault="009D1F10">
      <w:pPr>
        <w:pStyle w:val="Standard"/>
        <w:widowControl w:val="0"/>
        <w:spacing w:line="240" w:lineRule="auto"/>
        <w:ind w:firstLine="0"/>
        <w:rPr>
          <w:rFonts w:ascii="Cambria" w:hAnsi="Cambria" w:cs="Arial"/>
          <w:lang w:val="en-US" w:eastAsia="pl-PL"/>
        </w:rPr>
      </w:pPr>
      <w:r>
        <w:rPr>
          <w:rFonts w:ascii="Cambria" w:hAnsi="Cambria" w:cs="Arial"/>
          <w:lang w:val="en-US" w:eastAsia="pl-PL"/>
        </w:rPr>
        <w:t xml:space="preserve">The </w:t>
      </w:r>
      <w:proofErr w:type="spellStart"/>
      <w:r>
        <w:rPr>
          <w:rFonts w:ascii="Cambria" w:hAnsi="Cambria" w:cs="Arial"/>
          <w:lang w:val="en-US" w:eastAsia="pl-PL"/>
        </w:rPr>
        <w:t>Visegrad</w:t>
      </w:r>
      <w:proofErr w:type="spellEnd"/>
      <w:r>
        <w:rPr>
          <w:rFonts w:ascii="Cambria" w:hAnsi="Cambria" w:cs="Arial"/>
          <w:lang w:val="en-US" w:eastAsia="pl-PL"/>
        </w:rPr>
        <w:t xml:space="preserve"> Literary Residency Program, established 2012 by the International </w:t>
      </w:r>
      <w:proofErr w:type="spellStart"/>
      <w:r>
        <w:rPr>
          <w:rFonts w:ascii="Cambria" w:hAnsi="Cambria" w:cs="Arial"/>
          <w:lang w:val="en-US" w:eastAsia="pl-PL"/>
        </w:rPr>
        <w:t>Visegrad</w:t>
      </w:r>
      <w:proofErr w:type="spellEnd"/>
      <w:r>
        <w:rPr>
          <w:rFonts w:ascii="Cambria" w:hAnsi="Cambria" w:cs="Arial"/>
          <w:lang w:val="en-US" w:eastAsia="pl-PL"/>
        </w:rPr>
        <w:t xml:space="preserve"> Fund, consists of a series of residency stays and literary events addressed to writers of fiction and </w:t>
      </w:r>
      <w:r>
        <w:rPr>
          <w:rFonts w:ascii="Cambria" w:hAnsi="Cambria" w:cs="Arial"/>
          <w:lang w:val="en-US" w:eastAsia="pl-PL"/>
        </w:rPr>
        <w:t xml:space="preserve">non-fiction, poets, essayists, critics as well as literary translators, publicists and journalists from the </w:t>
      </w:r>
      <w:proofErr w:type="spellStart"/>
      <w:r>
        <w:rPr>
          <w:rFonts w:ascii="Cambria" w:hAnsi="Cambria" w:cs="Arial"/>
          <w:lang w:val="en-US" w:eastAsia="pl-PL"/>
        </w:rPr>
        <w:t>Visegrad</w:t>
      </w:r>
      <w:proofErr w:type="spellEnd"/>
      <w:r>
        <w:rPr>
          <w:rFonts w:ascii="Cambria" w:hAnsi="Cambria" w:cs="Arial"/>
          <w:lang w:val="en-US" w:eastAsia="pl-PL"/>
        </w:rPr>
        <w:t xml:space="preserve"> Countries (Czech Republic, Hungary, Poland and Slovakia).</w:t>
      </w:r>
    </w:p>
    <w:p w14:paraId="6F8832E7" w14:textId="77777777" w:rsidR="005C0085" w:rsidRDefault="009D1F10">
      <w:pPr>
        <w:pStyle w:val="Standard"/>
        <w:spacing w:line="240" w:lineRule="auto"/>
        <w:ind w:firstLine="0"/>
        <w:rPr>
          <w:rFonts w:ascii="Cambria" w:hAnsi="Cambria" w:cs="Arial"/>
          <w:lang w:val="en-US" w:eastAsia="pl-PL"/>
        </w:rPr>
      </w:pPr>
      <w:r>
        <w:rPr>
          <w:rFonts w:ascii="Cambria" w:hAnsi="Cambria" w:cs="Arial"/>
          <w:lang w:val="en-US" w:eastAsia="pl-PL"/>
        </w:rPr>
        <w:t xml:space="preserve">It is based on a partnership of 4 Host Institutions, one in each V4 country: </w:t>
      </w:r>
      <w:proofErr w:type="spellStart"/>
      <w:r>
        <w:rPr>
          <w:rFonts w:ascii="Cambria" w:hAnsi="Cambria" w:cs="Arial"/>
          <w:lang w:val="en-US" w:eastAsia="pl-PL"/>
        </w:rPr>
        <w:t>Inst</w:t>
      </w:r>
      <w:r>
        <w:rPr>
          <w:rFonts w:ascii="Cambria" w:hAnsi="Cambria" w:cs="Arial"/>
          <w:lang w:val="en-US" w:eastAsia="pl-PL"/>
        </w:rPr>
        <w:t>itut</w:t>
      </w:r>
      <w:proofErr w:type="spellEnd"/>
      <w:r>
        <w:rPr>
          <w:rFonts w:ascii="Cambria" w:hAnsi="Cambria" w:cs="Arial"/>
          <w:lang w:val="en-US" w:eastAsia="pl-PL"/>
        </w:rPr>
        <w:t xml:space="preserve"> </w:t>
      </w:r>
      <w:proofErr w:type="spellStart"/>
      <w:r>
        <w:rPr>
          <w:rFonts w:ascii="Cambria" w:hAnsi="Cambria" w:cs="Arial"/>
          <w:lang w:val="en-US" w:eastAsia="pl-PL"/>
        </w:rPr>
        <w:t>umeni</w:t>
      </w:r>
      <w:proofErr w:type="spellEnd"/>
      <w:r>
        <w:rPr>
          <w:rFonts w:ascii="Cambria" w:hAnsi="Cambria" w:cs="Arial"/>
          <w:lang w:val="en-US" w:eastAsia="pl-PL"/>
        </w:rPr>
        <w:t xml:space="preserve"> (Arts Institute) in Prague, </w:t>
      </w:r>
      <w:proofErr w:type="spellStart"/>
      <w:r>
        <w:rPr>
          <w:rFonts w:ascii="Cambria" w:hAnsi="Cambria" w:cs="Arial"/>
          <w:lang w:val="en-US" w:eastAsia="pl-PL"/>
        </w:rPr>
        <w:t>Petőfi</w:t>
      </w:r>
      <w:proofErr w:type="spellEnd"/>
      <w:r>
        <w:rPr>
          <w:rFonts w:ascii="Cambria" w:hAnsi="Cambria" w:cs="Arial"/>
          <w:lang w:val="en-US" w:eastAsia="pl-PL"/>
        </w:rPr>
        <w:t xml:space="preserve"> </w:t>
      </w:r>
      <w:proofErr w:type="spellStart"/>
      <w:r>
        <w:rPr>
          <w:rFonts w:ascii="Cambria" w:hAnsi="Cambria" w:cs="Arial"/>
          <w:lang w:val="en-US" w:eastAsia="pl-PL"/>
        </w:rPr>
        <w:t>Irodalmi</w:t>
      </w:r>
      <w:proofErr w:type="spellEnd"/>
      <w:r>
        <w:rPr>
          <w:rFonts w:ascii="Cambria" w:hAnsi="Cambria" w:cs="Arial"/>
          <w:lang w:val="en-US" w:eastAsia="pl-PL"/>
        </w:rPr>
        <w:t xml:space="preserve"> </w:t>
      </w:r>
      <w:proofErr w:type="spellStart"/>
      <w:r>
        <w:rPr>
          <w:rFonts w:ascii="Cambria" w:hAnsi="Cambria" w:cs="Arial"/>
          <w:lang w:val="en-US" w:eastAsia="pl-PL"/>
        </w:rPr>
        <w:t>Múzeum</w:t>
      </w:r>
      <w:proofErr w:type="spellEnd"/>
      <w:r>
        <w:rPr>
          <w:rFonts w:ascii="Cambria" w:hAnsi="Cambria" w:cs="Arial"/>
          <w:lang w:val="en-US" w:eastAsia="pl-PL"/>
        </w:rPr>
        <w:t xml:space="preserve"> (</w:t>
      </w:r>
      <w:proofErr w:type="spellStart"/>
      <w:r>
        <w:rPr>
          <w:rFonts w:ascii="Cambria" w:hAnsi="Cambria" w:cs="Arial"/>
          <w:lang w:val="en-US" w:eastAsia="pl-PL"/>
        </w:rPr>
        <w:t>Petőfi</w:t>
      </w:r>
      <w:proofErr w:type="spellEnd"/>
      <w:r>
        <w:rPr>
          <w:rFonts w:ascii="Cambria" w:hAnsi="Cambria" w:cs="Arial"/>
          <w:lang w:val="en-US" w:eastAsia="pl-PL"/>
        </w:rPr>
        <w:t xml:space="preserve"> Literary Museum) in Budapest, </w:t>
      </w:r>
      <w:proofErr w:type="spellStart"/>
      <w:r>
        <w:rPr>
          <w:rFonts w:ascii="Cambria" w:hAnsi="Cambria" w:cs="Arial"/>
          <w:lang w:val="en-US" w:eastAsia="pl-PL"/>
        </w:rPr>
        <w:t>Stowarzyszenie</w:t>
      </w:r>
      <w:proofErr w:type="spellEnd"/>
      <w:r>
        <w:rPr>
          <w:rFonts w:ascii="Cambria" w:hAnsi="Cambria" w:cs="Arial"/>
          <w:lang w:val="en-US" w:eastAsia="pl-PL"/>
        </w:rPr>
        <w:t xml:space="preserve"> Willa </w:t>
      </w:r>
      <w:proofErr w:type="spellStart"/>
      <w:r>
        <w:rPr>
          <w:rFonts w:ascii="Cambria" w:hAnsi="Cambria" w:cs="Arial"/>
          <w:lang w:val="en-US" w:eastAsia="pl-PL"/>
        </w:rPr>
        <w:t>Decjusza</w:t>
      </w:r>
      <w:proofErr w:type="spellEnd"/>
      <w:r>
        <w:rPr>
          <w:rFonts w:ascii="Cambria" w:hAnsi="Cambria" w:cs="Arial"/>
          <w:lang w:val="en-US" w:eastAsia="pl-PL"/>
        </w:rPr>
        <w:t xml:space="preserve"> (Villa Decius Association) in Krakow and </w:t>
      </w:r>
      <w:proofErr w:type="spellStart"/>
      <w:r>
        <w:rPr>
          <w:rFonts w:ascii="Cambria" w:hAnsi="Cambria" w:cs="Arial"/>
          <w:lang w:val="en-US" w:eastAsia="pl-PL"/>
        </w:rPr>
        <w:t>Literárne</w:t>
      </w:r>
      <w:proofErr w:type="spellEnd"/>
      <w:r>
        <w:rPr>
          <w:rFonts w:ascii="Cambria" w:hAnsi="Cambria" w:cs="Arial"/>
          <w:lang w:val="en-US" w:eastAsia="pl-PL"/>
        </w:rPr>
        <w:t xml:space="preserve"> </w:t>
      </w:r>
      <w:proofErr w:type="spellStart"/>
      <w:r>
        <w:rPr>
          <w:rFonts w:ascii="Cambria" w:hAnsi="Cambria" w:cs="Arial"/>
          <w:lang w:val="en-US" w:eastAsia="pl-PL"/>
        </w:rPr>
        <w:t>informačné</w:t>
      </w:r>
      <w:proofErr w:type="spellEnd"/>
      <w:r>
        <w:rPr>
          <w:rFonts w:ascii="Cambria" w:hAnsi="Cambria" w:cs="Arial"/>
          <w:lang w:val="en-US" w:eastAsia="pl-PL"/>
        </w:rPr>
        <w:t xml:space="preserve"> centrum (Centre for Information on Literature) in Bratislava.</w:t>
      </w:r>
    </w:p>
    <w:p w14:paraId="5715B4CA" w14:textId="77777777" w:rsidR="005C0085" w:rsidRDefault="009D1F10">
      <w:pPr>
        <w:pStyle w:val="Standard"/>
        <w:spacing w:line="240" w:lineRule="auto"/>
        <w:ind w:firstLine="0"/>
        <w:rPr>
          <w:rFonts w:ascii="Cambria" w:hAnsi="Cambria" w:cs="Arial"/>
          <w:lang w:val="en-US" w:eastAsia="pl-PL"/>
        </w:rPr>
      </w:pPr>
      <w:r>
        <w:rPr>
          <w:rFonts w:ascii="Cambria" w:hAnsi="Cambria" w:cs="Arial"/>
          <w:lang w:val="en-US" w:eastAsia="pl-PL"/>
        </w:rPr>
        <w:t>Th</w:t>
      </w:r>
      <w:r>
        <w:rPr>
          <w:rFonts w:ascii="Cambria" w:hAnsi="Cambria" w:cs="Arial"/>
          <w:lang w:val="en-US" w:eastAsia="pl-PL"/>
        </w:rPr>
        <w:t>e Program will provide opportunities to host from and in all V4 member states and to support work and mobility of talented Literary Residents, to create a platform for information exchange and to support development and promotion of the V4 literature in Ce</w:t>
      </w:r>
      <w:r>
        <w:rPr>
          <w:rFonts w:ascii="Cambria" w:hAnsi="Cambria" w:cs="Arial"/>
          <w:lang w:val="en-US" w:eastAsia="pl-PL"/>
        </w:rPr>
        <w:t>ntral Europe.</w:t>
      </w:r>
    </w:p>
    <w:p w14:paraId="76C5805F" w14:textId="77777777" w:rsidR="005C0085" w:rsidRDefault="009D1F10">
      <w:pPr>
        <w:pStyle w:val="Standard"/>
        <w:spacing w:line="240" w:lineRule="auto"/>
        <w:ind w:firstLine="0"/>
        <w:rPr>
          <w:rFonts w:ascii="Cambria" w:hAnsi="Cambria" w:cs="Arial"/>
          <w:lang w:val="en-US" w:eastAsia="pl-PL"/>
        </w:rPr>
      </w:pPr>
      <w:r>
        <w:rPr>
          <w:rFonts w:ascii="Cambria" w:hAnsi="Cambria" w:cs="Arial"/>
          <w:lang w:val="en-US" w:eastAsia="pl-PL"/>
        </w:rPr>
        <w:t>The Villa Decius Association acts as the Coordinator of the Program.</w:t>
      </w:r>
    </w:p>
    <w:p w14:paraId="11DAB84C" w14:textId="77777777" w:rsidR="005C0085" w:rsidRDefault="009D1F10">
      <w:pPr>
        <w:pStyle w:val="Standard"/>
        <w:spacing w:line="240" w:lineRule="auto"/>
        <w:ind w:firstLine="0"/>
        <w:rPr>
          <w:rFonts w:ascii="Cambria" w:hAnsi="Cambria" w:cs="Arial"/>
          <w:lang w:val="en-US" w:eastAsia="pl-PL"/>
        </w:rPr>
      </w:pPr>
      <w:r>
        <w:rPr>
          <w:rFonts w:ascii="Cambria" w:hAnsi="Cambria" w:cs="Arial"/>
          <w:lang w:val="en-US" w:eastAsia="pl-PL"/>
        </w:rPr>
        <w:t>The 2021 edition of the Program will enable 32 Literary Residents to carry their literary projects in 4 Host Institutions in one of the given periods: 1st May – 12th June 20</w:t>
      </w:r>
      <w:r>
        <w:rPr>
          <w:rFonts w:ascii="Cambria" w:hAnsi="Cambria" w:cs="Arial"/>
          <w:lang w:val="en-US" w:eastAsia="pl-PL"/>
        </w:rPr>
        <w:t>21 (Compact Spring Edition) or 1st September – 30th November 2021 (Regular Autumn Edition).</w:t>
      </w:r>
    </w:p>
    <w:p w14:paraId="0EDCF1C9" w14:textId="77777777" w:rsidR="005C0085" w:rsidRDefault="009D1F10">
      <w:pPr>
        <w:pStyle w:val="Standard"/>
        <w:spacing w:line="240" w:lineRule="auto"/>
        <w:ind w:firstLine="0"/>
        <w:rPr>
          <w:rFonts w:ascii="Cambria" w:hAnsi="Cambria" w:cs="Arial"/>
          <w:lang w:val="en-US" w:eastAsia="pl-PL"/>
        </w:rPr>
      </w:pPr>
      <w:r>
        <w:rPr>
          <w:rFonts w:ascii="Cambria" w:hAnsi="Cambria" w:cs="Arial"/>
          <w:lang w:val="en-US" w:eastAsia="pl-PL"/>
        </w:rPr>
        <w:t>Each of the Host Institutions will be responsible for organizing two stays of two groups of 4 Literary Residents each (one from the Czech Republic, one from Hungary</w:t>
      </w:r>
      <w:r>
        <w:rPr>
          <w:rFonts w:ascii="Cambria" w:hAnsi="Cambria" w:cs="Arial"/>
          <w:lang w:val="en-US" w:eastAsia="pl-PL"/>
        </w:rPr>
        <w:t>, one from Poland and one from Slovakia), who will be working on their individual literary projects, and also participate together in literary event(s) organized in the hosting city by the Host Institution.</w:t>
      </w:r>
    </w:p>
    <w:p w14:paraId="4D346C02" w14:textId="77777777" w:rsidR="005C0085" w:rsidRDefault="009D1F10">
      <w:pPr>
        <w:pStyle w:val="Standard"/>
        <w:spacing w:line="240" w:lineRule="auto"/>
        <w:ind w:firstLine="0"/>
      </w:pPr>
      <w:r>
        <w:rPr>
          <w:rFonts w:ascii="Cambria" w:hAnsi="Cambria" w:cs="Arial"/>
          <w:lang w:val="en-US" w:eastAsia="pl-PL"/>
        </w:rPr>
        <w:t>The recruitment process of 32 grantees of the Pro</w:t>
      </w:r>
      <w:r>
        <w:rPr>
          <w:rFonts w:ascii="Cambria" w:hAnsi="Cambria" w:cs="Arial"/>
          <w:lang w:val="en-US" w:eastAsia="pl-PL"/>
        </w:rPr>
        <w:t xml:space="preserve">gram (8 from the Czech Republic, 8 from Hungary, 8 from Poland and 8 Slovakia) will be based on individual applications submitted via an </w:t>
      </w:r>
      <w:hyperlink r:id="rId6" w:history="1">
        <w:r>
          <w:rPr>
            <w:rStyle w:val="InternetLink"/>
            <w:rFonts w:ascii="Cambria" w:hAnsi="Cambria" w:cs="Arial"/>
            <w:lang w:val="en-US" w:eastAsia="pl-PL"/>
          </w:rPr>
          <w:t>online application form</w:t>
        </w:r>
      </w:hyperlink>
      <w:r>
        <w:rPr>
          <w:rFonts w:ascii="Cambria" w:hAnsi="Cambria" w:cs="Arial"/>
          <w:lang w:val="en-US" w:eastAsia="pl-PL"/>
        </w:rPr>
        <w:t>, which will be opened on the webs</w:t>
      </w:r>
      <w:r>
        <w:rPr>
          <w:rFonts w:ascii="Cambria" w:hAnsi="Cambria" w:cs="Arial"/>
          <w:lang w:val="en-US" w:eastAsia="pl-PL"/>
        </w:rPr>
        <w:t>ite of the Villa Decius Association. For more about criteria and implementation of residential stays, please look at Call for Applications.</w:t>
      </w:r>
    </w:p>
    <w:p w14:paraId="6F206735" w14:textId="77777777" w:rsidR="005C0085" w:rsidRDefault="009D1F10">
      <w:pPr>
        <w:pStyle w:val="Standard"/>
        <w:spacing w:line="240" w:lineRule="auto"/>
        <w:ind w:firstLine="0"/>
        <w:rPr>
          <w:rFonts w:ascii="Cambria" w:hAnsi="Cambria" w:cs="Arial"/>
          <w:lang w:val="en-US" w:eastAsia="pl-PL"/>
        </w:rPr>
      </w:pPr>
      <w:r>
        <w:rPr>
          <w:rFonts w:ascii="Cambria" w:hAnsi="Cambria" w:cs="Arial"/>
          <w:lang w:val="en-US" w:eastAsia="pl-PL"/>
        </w:rPr>
        <w:t>The residences will be assigned to applicants in a 3 stage selection process by a national and international Selecti</w:t>
      </w:r>
      <w:r>
        <w:rPr>
          <w:rFonts w:ascii="Cambria" w:hAnsi="Cambria" w:cs="Arial"/>
          <w:lang w:val="en-US" w:eastAsia="pl-PL"/>
        </w:rPr>
        <w:t>on Panel on the basis of proportional and equal involvement of Czech, Hungarian, Polish and Slovak residents and Host Institutions.</w:t>
      </w:r>
    </w:p>
    <w:p w14:paraId="49245E54" w14:textId="77777777" w:rsidR="005C0085" w:rsidRDefault="009D1F10">
      <w:pPr>
        <w:pStyle w:val="Standard"/>
        <w:spacing w:line="240" w:lineRule="auto"/>
        <w:ind w:firstLine="0"/>
        <w:rPr>
          <w:rFonts w:ascii="Cambria" w:hAnsi="Cambria" w:cs="Arial"/>
        </w:rPr>
      </w:pPr>
      <w:r>
        <w:rPr>
          <w:rFonts w:ascii="Cambria" w:hAnsi="Cambria" w:cs="Arial"/>
        </w:rPr>
        <w:t>More information and helpdesk:</w:t>
      </w:r>
    </w:p>
    <w:p w14:paraId="1343A2F2" w14:textId="77777777" w:rsidR="005C0085" w:rsidRDefault="009D1F10">
      <w:pPr>
        <w:pStyle w:val="Standard"/>
        <w:spacing w:line="240" w:lineRule="auto"/>
        <w:ind w:firstLine="0"/>
        <w:rPr>
          <w:rFonts w:ascii="Cambria" w:hAnsi="Cambria" w:cs="Arial"/>
        </w:rPr>
      </w:pPr>
      <w:r>
        <w:rPr>
          <w:rFonts w:ascii="Cambria" w:hAnsi="Cambria" w:cs="Arial"/>
        </w:rPr>
        <w:t>Paweł Łyżwiński: pawel.lyzwinski@villa.org.pl</w:t>
      </w:r>
    </w:p>
    <w:p w14:paraId="24CEDD01" w14:textId="77777777" w:rsidR="005C0085" w:rsidRDefault="005C0085">
      <w:pPr>
        <w:pStyle w:val="Standard"/>
        <w:spacing w:line="240" w:lineRule="auto"/>
        <w:ind w:firstLine="0"/>
        <w:rPr>
          <w:rFonts w:ascii="Cambria" w:hAnsi="Cambria" w:cs="Arial"/>
        </w:rPr>
      </w:pPr>
    </w:p>
    <w:sectPr w:rsidR="005C0085">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407A9D" w14:textId="77777777" w:rsidR="009D1F10" w:rsidRDefault="009D1F10">
      <w:pPr>
        <w:spacing w:line="240" w:lineRule="auto"/>
      </w:pPr>
      <w:r>
        <w:separator/>
      </w:r>
    </w:p>
  </w:endnote>
  <w:endnote w:type="continuationSeparator" w:id="0">
    <w:p w14:paraId="0440909E" w14:textId="77777777" w:rsidR="009D1F10" w:rsidRDefault="009D1F1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auto"/>
    <w:pitch w:val="variable"/>
  </w:font>
  <w:font w:name="Mangal">
    <w:panose1 w:val="00000400000000000000"/>
    <w:charset w:val="00"/>
    <w:family w:val="roman"/>
    <w:pitch w:val="variable"/>
    <w:sig w:usb0="00008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A9DC84" w14:textId="77777777" w:rsidR="009D1F10" w:rsidRDefault="009D1F10">
      <w:pPr>
        <w:spacing w:line="240" w:lineRule="auto"/>
      </w:pPr>
      <w:r>
        <w:rPr>
          <w:color w:val="000000"/>
        </w:rPr>
        <w:separator/>
      </w:r>
    </w:p>
  </w:footnote>
  <w:footnote w:type="continuationSeparator" w:id="0">
    <w:p w14:paraId="54B54AE8" w14:textId="77777777" w:rsidR="009D1F10" w:rsidRDefault="009D1F10">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attachedTemplate r:id="rId1"/>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5C0085"/>
    <w:rsid w:val="005C0085"/>
    <w:rsid w:val="009D1F10"/>
    <w:rsid w:val="00D609D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823EFA"/>
  <w15:docId w15:val="{3EC109AE-F0FE-4EBE-8A81-437E8087E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SimSun" w:hAnsi="Calibri" w:cs="Tahoma"/>
        <w:kern w:val="3"/>
        <w:szCs w:val="22"/>
        <w:lang w:val="pl-PL" w:eastAsia="pl-PL" w:bidi="ar-SA"/>
      </w:rPr>
    </w:rPrDefault>
    <w:pPrDefault>
      <w:pPr>
        <w:widowControl w:val="0"/>
        <w:autoSpaceDN w:val="0"/>
        <w:spacing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pPr>
      <w:widowControl/>
      <w:suppressAutoHyphens/>
      <w:spacing w:after="200" w:line="360" w:lineRule="auto"/>
      <w:ind w:firstLine="709"/>
      <w:jc w:val="both"/>
    </w:pPr>
    <w:rPr>
      <w:rFonts w:eastAsia="Calibri" w:cs="Times New Roman"/>
      <w:color w:val="00000A"/>
      <w:sz w:val="22"/>
      <w:lang w:val="en-GB" w:eastAsia="zh-CN"/>
    </w:rPr>
  </w:style>
  <w:style w:type="paragraph" w:customStyle="1" w:styleId="Heading">
    <w:name w:val="Heading"/>
    <w:basedOn w:val="Standard"/>
    <w:next w:val="Textbody"/>
    <w:pPr>
      <w:keepNext/>
      <w:spacing w:before="240" w:after="120"/>
    </w:pPr>
    <w:rPr>
      <w:rFonts w:ascii="Arial" w:eastAsia="Arial Unicode MS" w:hAnsi="Arial" w:cs="Arial Unicode MS"/>
      <w:sz w:val="28"/>
      <w:szCs w:val="28"/>
    </w:rPr>
  </w:style>
  <w:style w:type="paragraph" w:customStyle="1" w:styleId="Textbody">
    <w:name w:val="Text body"/>
    <w:basedOn w:val="Standard"/>
    <w:pPr>
      <w:spacing w:after="120"/>
    </w:pPr>
  </w:style>
  <w:style w:type="paragraph" w:styleId="Lista">
    <w:name w:val="List"/>
    <w:basedOn w:val="TextBody0"/>
    <w:rPr>
      <w:rFonts w:cs="Mangal"/>
    </w:rPr>
  </w:style>
  <w:style w:type="paragraph" w:styleId="Legenda">
    <w:name w:val="caption"/>
    <w:basedOn w:val="Standard"/>
    <w:pPr>
      <w:suppressLineNumbers/>
      <w:spacing w:before="120" w:after="120"/>
    </w:pPr>
    <w:rPr>
      <w:i/>
      <w:iCs/>
      <w:sz w:val="24"/>
      <w:szCs w:val="24"/>
    </w:rPr>
  </w:style>
  <w:style w:type="paragraph" w:customStyle="1" w:styleId="Index">
    <w:name w:val="Index"/>
    <w:basedOn w:val="Standard"/>
    <w:pPr>
      <w:suppressLineNumbers/>
    </w:pPr>
    <w:rPr>
      <w:rFonts w:cs="Mangal"/>
    </w:rPr>
  </w:style>
  <w:style w:type="paragraph" w:customStyle="1" w:styleId="TextBody0">
    <w:name w:val="Text Body"/>
    <w:basedOn w:val="Standard"/>
    <w:pPr>
      <w:spacing w:after="120"/>
    </w:pPr>
  </w:style>
  <w:style w:type="paragraph" w:styleId="NormalnyWeb">
    <w:name w:val="Normal (Web)"/>
    <w:basedOn w:val="Standard"/>
    <w:pPr>
      <w:spacing w:before="280" w:after="280" w:line="240" w:lineRule="auto"/>
      <w:ind w:firstLine="0"/>
      <w:jc w:val="left"/>
    </w:pPr>
    <w:rPr>
      <w:rFonts w:ascii="Times New Roman" w:eastAsia="Times New Roman" w:hAnsi="Times New Roman"/>
      <w:sz w:val="24"/>
      <w:szCs w:val="24"/>
      <w:lang w:val="en-US"/>
    </w:rPr>
  </w:style>
  <w:style w:type="paragraph" w:styleId="Zwykytekst">
    <w:name w:val="Plain Text"/>
    <w:basedOn w:val="Standard"/>
    <w:pPr>
      <w:spacing w:line="240" w:lineRule="auto"/>
      <w:ind w:firstLine="0"/>
      <w:jc w:val="left"/>
    </w:pPr>
    <w:rPr>
      <w:rFonts w:ascii="Consolas" w:hAnsi="Consolas" w:cs="Consolas"/>
      <w:sz w:val="21"/>
      <w:szCs w:val="21"/>
      <w:lang w:val="pl-PL"/>
    </w:rPr>
  </w:style>
  <w:style w:type="character" w:customStyle="1" w:styleId="WW8Num1z0">
    <w:name w:val="WW8Num1z0"/>
    <w:rPr>
      <w:rFonts w:ascii="Symbol" w:hAnsi="Symbol" w:cs="Symbol"/>
    </w:rPr>
  </w:style>
  <w:style w:type="character" w:customStyle="1" w:styleId="WW8Num1z2">
    <w:name w:val="WW8Num1z2"/>
    <w:rPr>
      <w:rFonts w:ascii="Courier New" w:hAnsi="Courier New" w:cs="Courier New"/>
    </w:rPr>
  </w:style>
  <w:style w:type="character" w:customStyle="1" w:styleId="WW8Num1z3">
    <w:name w:val="WW8Num1z3"/>
    <w:rPr>
      <w:rFonts w:ascii="Wingdings" w:hAnsi="Wingdings" w:cs="Wingdings"/>
    </w:rPr>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i w:val="0"/>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Symbol" w:hAnsi="Symbol" w:cs="Symbol"/>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cs="Wingdings"/>
    </w:rPr>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Symbol" w:hAnsi="Symbol" w:cs="Symbol"/>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cs="Wingdings"/>
    </w:rPr>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ascii="Symbol" w:hAnsi="Symbol" w:cs="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cs="Wingdings"/>
    </w:rPr>
  </w:style>
  <w:style w:type="character" w:customStyle="1" w:styleId="WW8Num27z0">
    <w:name w:val="WW8Num27z0"/>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style>
  <w:style w:type="character" w:customStyle="1" w:styleId="WW8Num28z1">
    <w:name w:val="WW8Num28z1"/>
    <w:rPr>
      <w:rFonts w:ascii="Symbol" w:hAnsi="Symbol" w:cs="Symbol"/>
      <w:sz w:val="20"/>
    </w:rPr>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rPr>
      <w:rFonts w:ascii="Symbol" w:hAnsi="Symbol" w:cs="Symbol"/>
    </w:rPr>
  </w:style>
  <w:style w:type="character" w:customStyle="1" w:styleId="WW8Num34z1">
    <w:name w:val="WW8Num34z1"/>
    <w:rPr>
      <w:rFonts w:ascii="Courier New" w:hAnsi="Courier New" w:cs="Courier New"/>
    </w:rPr>
  </w:style>
  <w:style w:type="character" w:customStyle="1" w:styleId="WW8Num34z2">
    <w:name w:val="WW8Num34z2"/>
    <w:rPr>
      <w:rFonts w:ascii="Wingdings" w:hAnsi="Wingdings" w:cs="Wingdings"/>
    </w:rPr>
  </w:style>
  <w:style w:type="character" w:customStyle="1" w:styleId="WW8Num35z0">
    <w:name w:val="WW8Num35z0"/>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tytul">
    <w:name w:val="tytul"/>
    <w:basedOn w:val="Domylnaczcionkaakapitu"/>
  </w:style>
  <w:style w:type="character" w:customStyle="1" w:styleId="apple-style-span">
    <w:name w:val="apple-style-span"/>
    <w:basedOn w:val="Domylnaczcionkaakapitu"/>
  </w:style>
  <w:style w:type="character" w:customStyle="1" w:styleId="apple-converted-space">
    <w:name w:val="apple-converted-space"/>
    <w:basedOn w:val="Domylnaczcionkaakapitu"/>
  </w:style>
  <w:style w:type="character" w:customStyle="1" w:styleId="InternetLink">
    <w:name w:val="Internet Link"/>
    <w:rPr>
      <w:color w:val="0000FF"/>
      <w:u w:val="single"/>
    </w:rPr>
  </w:style>
  <w:style w:type="character" w:styleId="Uwydatnienie">
    <w:name w:val="Emphasis"/>
    <w:rPr>
      <w:i/>
      <w:iCs/>
    </w:rPr>
  </w:style>
  <w:style w:type="character" w:customStyle="1" w:styleId="StrongEmphasis">
    <w:name w:val="Strong Emphasis"/>
    <w:rPr>
      <w:b/>
      <w:bCs/>
    </w:rPr>
  </w:style>
  <w:style w:type="character" w:customStyle="1" w:styleId="ZwykytekstZnak">
    <w:name w:val="Zwykły tekst Znak"/>
    <w:rPr>
      <w:rFonts w:ascii="Consolas" w:eastAsia="Calibri" w:hAnsi="Consolas" w:cs="Times New Roman"/>
      <w:sz w:val="21"/>
      <w:szCs w:val="21"/>
    </w:rPr>
  </w:style>
  <w:style w:type="character" w:customStyle="1" w:styleId="VisitedInternetLink">
    <w:name w:val="Visited Internet Link"/>
    <w:rPr>
      <w:color w:val="800080"/>
      <w:u w:val="single"/>
    </w:rPr>
  </w:style>
  <w:style w:type="character" w:customStyle="1" w:styleId="Internetlink0">
    <w:name w:val="Internet link"/>
    <w:rPr>
      <w:color w:val="0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visegradapplicationform.villa.org.pl/" TargetMode="Externa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354</Words>
  <Characters>2130</Characters>
  <Application>Microsoft Office Word</Application>
  <DocSecurity>0</DocSecurity>
  <Lines>17</Lines>
  <Paragraphs>4</Paragraphs>
  <ScaleCrop>false</ScaleCrop>
  <Company/>
  <LinksUpToDate>false</LinksUpToDate>
  <CharactersWithSpaces>2480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Visegrad Literary Scholarships</dc:title>
  <dc:creator>Kinia</dc:creator>
  <cp:lastModifiedBy>Paweł Łyżwiński</cp:lastModifiedBy>
  <cp:revision>2</cp:revision>
  <cp:lastPrinted>2011-05-26T13:27:00Z</cp:lastPrinted>
  <dcterms:created xsi:type="dcterms:W3CDTF">2020-10-30T13:00:00Z</dcterms:created>
  <dcterms:modified xsi:type="dcterms:W3CDTF">2020-10-30T13:00:00Z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