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52" w:rsidRPr="00C02711" w:rsidRDefault="00937252" w:rsidP="00937252">
      <w:pPr>
        <w:jc w:val="center"/>
        <w:rPr>
          <w:rFonts w:ascii="Times New Roman" w:hAnsi="Times New Roman"/>
          <w:sz w:val="24"/>
          <w:szCs w:val="24"/>
        </w:rPr>
      </w:pPr>
      <w:r w:rsidRPr="00C02711">
        <w:rPr>
          <w:rFonts w:ascii="Times New Roman" w:hAnsi="Times New Roman"/>
          <w:b/>
          <w:sz w:val="24"/>
          <w:szCs w:val="24"/>
        </w:rPr>
        <w:t xml:space="preserve">„Zsibongó múzeum” - </w:t>
      </w:r>
      <w:r w:rsidRPr="00C02711">
        <w:rPr>
          <w:rFonts w:ascii="Times New Roman" w:hAnsi="Times New Roman"/>
          <w:sz w:val="24"/>
          <w:szCs w:val="24"/>
        </w:rPr>
        <w:t xml:space="preserve">diákutaztatási </w:t>
      </w:r>
      <w:r>
        <w:rPr>
          <w:rFonts w:ascii="Times New Roman" w:hAnsi="Times New Roman"/>
          <w:sz w:val="24"/>
          <w:szCs w:val="24"/>
        </w:rPr>
        <w:t>program</w:t>
      </w:r>
    </w:p>
    <w:p w:rsidR="00737302" w:rsidRDefault="00737302" w:rsidP="00737302">
      <w:pPr>
        <w:spacing w:after="135" w:line="240" w:lineRule="auto"/>
        <w:jc w:val="center"/>
        <w:rPr>
          <w:rFonts w:ascii="Times New Roman" w:hAnsi="Times New Roman"/>
          <w:b/>
          <w:bCs/>
          <w:color w:val="0E0E0E"/>
          <w:sz w:val="24"/>
          <w:szCs w:val="24"/>
          <w:lang w:eastAsia="hu-HU"/>
        </w:rPr>
      </w:pPr>
      <w:r w:rsidRPr="00C02711">
        <w:rPr>
          <w:rFonts w:ascii="Times New Roman" w:hAnsi="Times New Roman"/>
          <w:b/>
          <w:bCs/>
          <w:color w:val="0E0E0E"/>
          <w:sz w:val="24"/>
          <w:szCs w:val="24"/>
          <w:lang w:eastAsia="hu-HU"/>
        </w:rPr>
        <w:t>Közlekedési tájékoztató</w:t>
      </w:r>
    </w:p>
    <w:p w:rsidR="00937252" w:rsidRPr="00C02711" w:rsidRDefault="00937252" w:rsidP="00737302">
      <w:pPr>
        <w:spacing w:after="135" w:line="240" w:lineRule="auto"/>
        <w:jc w:val="center"/>
        <w:rPr>
          <w:rFonts w:ascii="Times New Roman" w:hAnsi="Times New Roman"/>
          <w:color w:val="0E0E0E"/>
          <w:sz w:val="24"/>
          <w:szCs w:val="24"/>
          <w:lang w:eastAsia="hu-HU"/>
        </w:rPr>
      </w:pPr>
    </w:p>
    <w:p w:rsidR="00737302" w:rsidRPr="00C02711" w:rsidRDefault="00737302" w:rsidP="0073730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C02711">
        <w:rPr>
          <w:rFonts w:ascii="Times New Roman" w:hAnsi="Times New Roman"/>
          <w:b/>
          <w:bCs/>
          <w:color w:val="0E0E0E"/>
          <w:sz w:val="24"/>
          <w:szCs w:val="24"/>
          <w:u w:val="single"/>
          <w:lang w:eastAsia="hu-HU"/>
        </w:rPr>
        <w:t xml:space="preserve">Sátoraljaújhely-Széphalomra vonattal </w:t>
      </w:r>
    </w:p>
    <w:p w:rsidR="00937252" w:rsidRPr="00937252" w:rsidRDefault="00937252" w:rsidP="00937252">
      <w:pPr>
        <w:spacing w:after="135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 xml:space="preserve">Minden intézmény/iskola – amely </w:t>
      </w:r>
      <w:r>
        <w:rPr>
          <w:rFonts w:ascii="Times New Roman" w:hAnsi="Times New Roman"/>
          <w:color w:val="0E0E0E"/>
          <w:sz w:val="24"/>
          <w:szCs w:val="24"/>
          <w:lang w:eastAsia="hu-HU"/>
        </w:rPr>
        <w:t>jelentkezést</w:t>
      </w: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 xml:space="preserve"> nyújt be, és a vonattal történő utazást választja –, a kiértesítést követően,</w:t>
      </w:r>
      <w:r w:rsidRPr="00937252">
        <w:rPr>
          <w:rFonts w:ascii="Times New Roman" w:hAnsi="Times New Roman"/>
          <w:bCs/>
          <w:iCs/>
          <w:color w:val="0E0E0E"/>
          <w:sz w:val="24"/>
          <w:szCs w:val="24"/>
          <w:lang w:eastAsia="hu-HU"/>
        </w:rPr>
        <w:t> a</w:t>
      </w: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 xml:space="preserve"> nyertes </w:t>
      </w:r>
      <w:r>
        <w:rPr>
          <w:rFonts w:ascii="Times New Roman" w:hAnsi="Times New Roman"/>
          <w:color w:val="0E0E0E"/>
          <w:sz w:val="24"/>
          <w:szCs w:val="24"/>
          <w:lang w:eastAsia="hu-HU"/>
        </w:rPr>
        <w:t>jelentkezéssel</w:t>
      </w: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 xml:space="preserve"> szóló értesítéssel egyidejűleg tájékoztatást kap ennek módjáról.  </w:t>
      </w:r>
      <w:bookmarkStart w:id="0" w:name="_GoBack"/>
      <w:bookmarkEnd w:id="0"/>
    </w:p>
    <w:p w:rsidR="00737302" w:rsidRPr="00937252" w:rsidRDefault="00737302" w:rsidP="00937252">
      <w:pPr>
        <w:spacing w:after="135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>A vonatállomáshoz való kijutást (pl. a helyi buszjárat jegyeit a csoport számára), valamint a kötelező helybiztosítású vagy pótjegyköteles vonaton a helyjegyek és pótjegyeket árát a múzeum számla ellenében megtéríti. (Az 1. kocsiosztály igénybevételéhez szükséges különbözeti díjat nem térítjük meg.)</w:t>
      </w:r>
    </w:p>
    <w:p w:rsidR="00737302" w:rsidRPr="00937252" w:rsidRDefault="00737302" w:rsidP="00937252">
      <w:pPr>
        <w:spacing w:after="135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>A vasúti utazás költségeit, a kiállított számla/számlák ellenében a múzeum az eredeti példányok kézhezvételtől számítva 30 naptári napon belül a Magyar Államkincstárnál vezetett 10032000-01426627 számú bankszámláról utalja át az </w:t>
      </w:r>
      <w:r w:rsidRPr="00937252">
        <w:rPr>
          <w:rFonts w:ascii="Times New Roman" w:hAnsi="Times New Roman"/>
          <w:bCs/>
          <w:color w:val="0E0E0E"/>
          <w:sz w:val="24"/>
          <w:szCs w:val="24"/>
          <w:lang w:eastAsia="hu-HU"/>
        </w:rPr>
        <w:t>Együttműködési megállapodás</w:t>
      </w:r>
      <w:r w:rsidRPr="00937252">
        <w:rPr>
          <w:rFonts w:ascii="Times New Roman" w:hAnsi="Times New Roman"/>
          <w:color w:val="0E0E0E"/>
          <w:sz w:val="24"/>
          <w:szCs w:val="24"/>
          <w:lang w:eastAsia="hu-HU"/>
        </w:rPr>
        <w:t>on szereplő számlaszámra. </w:t>
      </w:r>
    </w:p>
    <w:p w:rsidR="00737302" w:rsidRPr="00C02711" w:rsidRDefault="00737302" w:rsidP="0073730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C02711">
        <w:rPr>
          <w:rFonts w:ascii="Times New Roman" w:hAnsi="Times New Roman"/>
          <w:b/>
          <w:bCs/>
          <w:color w:val="0E0E0E"/>
          <w:sz w:val="24"/>
          <w:szCs w:val="24"/>
          <w:u w:val="single"/>
          <w:lang w:eastAsia="hu-HU"/>
        </w:rPr>
        <w:t xml:space="preserve">Sátoraljaújhely-Széphalomra </w:t>
      </w:r>
      <w:proofErr w:type="spellStart"/>
      <w:r w:rsidRPr="00C02711">
        <w:rPr>
          <w:rFonts w:ascii="Times New Roman" w:hAnsi="Times New Roman"/>
          <w:b/>
          <w:bCs/>
          <w:color w:val="0E0E0E"/>
          <w:sz w:val="24"/>
          <w:szCs w:val="24"/>
          <w:u w:val="single"/>
          <w:lang w:eastAsia="hu-HU"/>
        </w:rPr>
        <w:t>különbusszal</w:t>
      </w:r>
      <w:proofErr w:type="spellEnd"/>
    </w:p>
    <w:p w:rsidR="00B92CB0" w:rsidRDefault="00737302" w:rsidP="00B92CB0">
      <w:pPr>
        <w:spacing w:after="135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hu-HU"/>
        </w:rPr>
      </w:pPr>
      <w:r w:rsidRPr="00C02711">
        <w:rPr>
          <w:rFonts w:ascii="Times New Roman" w:hAnsi="Times New Roman"/>
          <w:color w:val="0E0E0E"/>
          <w:sz w:val="24"/>
          <w:szCs w:val="24"/>
          <w:lang w:eastAsia="hu-HU"/>
        </w:rPr>
        <w:t xml:space="preserve">Minden intézmény/iskola – amely </w:t>
      </w:r>
      <w:r w:rsidR="00937252">
        <w:rPr>
          <w:rFonts w:ascii="Times New Roman" w:hAnsi="Times New Roman"/>
          <w:color w:val="0E0E0E"/>
          <w:sz w:val="24"/>
          <w:szCs w:val="24"/>
          <w:lang w:eastAsia="hu-HU"/>
        </w:rPr>
        <w:t>jelentkezést</w:t>
      </w:r>
      <w:r w:rsidRPr="00C02711">
        <w:rPr>
          <w:rFonts w:ascii="Times New Roman" w:hAnsi="Times New Roman"/>
          <w:color w:val="0E0E0E"/>
          <w:sz w:val="24"/>
          <w:szCs w:val="24"/>
          <w:lang w:eastAsia="hu-HU"/>
        </w:rPr>
        <w:t xml:space="preserve"> nyújt be, és a busszal történő utazást választja –, a kiértesítést követően</w:t>
      </w:r>
      <w:r w:rsidRPr="00B92CB0">
        <w:rPr>
          <w:rFonts w:ascii="Times New Roman" w:hAnsi="Times New Roman"/>
          <w:color w:val="0E0E0E"/>
          <w:sz w:val="24"/>
          <w:szCs w:val="24"/>
          <w:lang w:eastAsia="hu-HU"/>
        </w:rPr>
        <w:t>,</w:t>
      </w:r>
      <w:r w:rsidRPr="00B92CB0">
        <w:rPr>
          <w:rFonts w:ascii="Times New Roman" w:hAnsi="Times New Roman"/>
          <w:bCs/>
          <w:iCs/>
          <w:color w:val="0E0E0E"/>
          <w:sz w:val="24"/>
          <w:szCs w:val="24"/>
          <w:lang w:eastAsia="hu-HU"/>
        </w:rPr>
        <w:t xml:space="preserve"> nyertes </w:t>
      </w:r>
      <w:r w:rsidR="00937252">
        <w:rPr>
          <w:rFonts w:ascii="Times New Roman" w:hAnsi="Times New Roman"/>
          <w:bCs/>
          <w:iCs/>
          <w:color w:val="0E0E0E"/>
          <w:sz w:val="24"/>
          <w:szCs w:val="24"/>
          <w:lang w:eastAsia="hu-HU"/>
        </w:rPr>
        <w:t>jelentkezés</w:t>
      </w:r>
      <w:r w:rsidRPr="00B92CB0">
        <w:rPr>
          <w:rFonts w:ascii="Times New Roman" w:hAnsi="Times New Roman"/>
          <w:bCs/>
          <w:iCs/>
          <w:color w:val="0E0E0E"/>
          <w:sz w:val="24"/>
          <w:szCs w:val="24"/>
          <w:lang w:eastAsia="hu-HU"/>
        </w:rPr>
        <w:t xml:space="preserve"> esetén, köteles 3 árajánlatot kérni a tervezett kirándulás útvonalára</w:t>
      </w:r>
      <w:r w:rsidRPr="00B92CB0">
        <w:rPr>
          <w:rFonts w:ascii="Times New Roman" w:hAnsi="Times New Roman"/>
          <w:color w:val="0E0E0E"/>
          <w:sz w:val="24"/>
          <w:szCs w:val="24"/>
          <w:lang w:eastAsia="hu-HU"/>
        </w:rPr>
        <w:t xml:space="preserve">, </w:t>
      </w:r>
      <w:r w:rsidRPr="00C02711">
        <w:rPr>
          <w:rFonts w:ascii="Times New Roman" w:hAnsi="Times New Roman"/>
          <w:color w:val="0E0E0E"/>
          <w:sz w:val="24"/>
          <w:szCs w:val="24"/>
          <w:lang w:eastAsia="hu-HU"/>
        </w:rPr>
        <w:t xml:space="preserve">3 különböző busztársaságtól. </w:t>
      </w:r>
      <w:r w:rsidR="00B92CB0">
        <w:rPr>
          <w:rFonts w:ascii="Times New Roman" w:hAnsi="Times New Roman"/>
          <w:color w:val="0E0E0E"/>
          <w:sz w:val="24"/>
          <w:szCs w:val="24"/>
          <w:lang w:eastAsia="hu-HU"/>
        </w:rPr>
        <w:t xml:space="preserve">A nyertes </w:t>
      </w:r>
      <w:r w:rsidR="00937252">
        <w:rPr>
          <w:rFonts w:ascii="Times New Roman" w:hAnsi="Times New Roman"/>
          <w:color w:val="0E0E0E"/>
          <w:sz w:val="24"/>
          <w:szCs w:val="24"/>
          <w:lang w:eastAsia="hu-HU"/>
        </w:rPr>
        <w:t>jelentkezéssel</w:t>
      </w:r>
      <w:r w:rsidR="00B92CB0">
        <w:rPr>
          <w:rFonts w:ascii="Times New Roman" w:hAnsi="Times New Roman"/>
          <w:color w:val="0E0E0E"/>
          <w:sz w:val="24"/>
          <w:szCs w:val="24"/>
          <w:lang w:eastAsia="hu-HU"/>
        </w:rPr>
        <w:t xml:space="preserve"> szóló értesítéssel egyidejűleg adunk tájékoztatást ennek módjáról.  </w:t>
      </w:r>
    </w:p>
    <w:p w:rsidR="00737302" w:rsidRPr="00B92CB0" w:rsidRDefault="00737302" w:rsidP="00737302">
      <w:pPr>
        <w:spacing w:after="135" w:line="240" w:lineRule="auto"/>
        <w:rPr>
          <w:rFonts w:ascii="Times New Roman" w:hAnsi="Times New Roman"/>
          <w:i/>
          <w:iCs/>
          <w:color w:val="0E0E0E"/>
          <w:sz w:val="24"/>
          <w:szCs w:val="24"/>
          <w:lang w:eastAsia="hu-HU"/>
        </w:rPr>
      </w:pPr>
      <w:r w:rsidRPr="00B92CB0">
        <w:rPr>
          <w:rFonts w:ascii="Times New Roman" w:hAnsi="Times New Roman"/>
          <w:i/>
          <w:iCs/>
          <w:color w:val="0E0E0E"/>
          <w:sz w:val="24"/>
          <w:szCs w:val="24"/>
          <w:lang w:eastAsia="hu-HU"/>
        </w:rPr>
        <w:t>Amennyiben több napos kirándulásra érkeznek a résztvevők, úgy a busz sofőrjének/sofőrjeinek is biztosítunk szállást. Kérjük, ezt az </w:t>
      </w:r>
      <w:r w:rsidRPr="00B92CB0">
        <w:rPr>
          <w:rFonts w:ascii="Times New Roman" w:hAnsi="Times New Roman"/>
          <w:i/>
          <w:color w:val="0E0E0E"/>
          <w:sz w:val="24"/>
          <w:szCs w:val="24"/>
          <w:lang w:eastAsia="hu-HU"/>
        </w:rPr>
        <w:t xml:space="preserve">Általános </w:t>
      </w:r>
      <w:r w:rsidR="00B92CB0">
        <w:rPr>
          <w:rFonts w:ascii="Times New Roman" w:hAnsi="Times New Roman"/>
          <w:i/>
          <w:color w:val="0E0E0E"/>
          <w:sz w:val="24"/>
          <w:szCs w:val="24"/>
          <w:lang w:eastAsia="hu-HU"/>
        </w:rPr>
        <w:t>adatlapon</w:t>
      </w:r>
      <w:r w:rsidRPr="00B92CB0">
        <w:rPr>
          <w:rFonts w:ascii="Times New Roman" w:hAnsi="Times New Roman"/>
          <w:i/>
          <w:iCs/>
          <w:color w:val="0E0E0E"/>
          <w:sz w:val="24"/>
          <w:szCs w:val="24"/>
          <w:lang w:eastAsia="hu-HU"/>
        </w:rPr>
        <w:t xml:space="preserve"> jelezzék.</w:t>
      </w:r>
    </w:p>
    <w:p w:rsidR="00B75DB3" w:rsidRDefault="002408D7"/>
    <w:sectPr w:rsidR="00B75DB3" w:rsidSect="005E4663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E4F" w:rsidRDefault="00915E4F" w:rsidP="00FE2DC1">
      <w:pPr>
        <w:spacing w:after="0" w:line="240" w:lineRule="auto"/>
      </w:pPr>
      <w:r>
        <w:separator/>
      </w:r>
    </w:p>
  </w:endnote>
  <w:endnote w:type="continuationSeparator" w:id="0">
    <w:p w:rsidR="00915E4F" w:rsidRDefault="00915E4F" w:rsidP="00FE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805127"/>
      <w:docPartObj>
        <w:docPartGallery w:val="Page Numbers (Bottom of Page)"/>
        <w:docPartUnique/>
      </w:docPartObj>
    </w:sdtPr>
    <w:sdtEndPr/>
    <w:sdtContent>
      <w:p w:rsidR="00FE2DC1" w:rsidRDefault="00FE2D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52">
          <w:rPr>
            <w:noProof/>
          </w:rPr>
          <w:t>1</w:t>
        </w:r>
        <w:r>
          <w:fldChar w:fldCharType="end"/>
        </w:r>
      </w:p>
    </w:sdtContent>
  </w:sdt>
  <w:p w:rsidR="00790C68" w:rsidRDefault="002408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E4F" w:rsidRDefault="00915E4F" w:rsidP="00FE2DC1">
      <w:pPr>
        <w:spacing w:after="0" w:line="240" w:lineRule="auto"/>
      </w:pPr>
      <w:r>
        <w:separator/>
      </w:r>
    </w:p>
  </w:footnote>
  <w:footnote w:type="continuationSeparator" w:id="0">
    <w:p w:rsidR="00915E4F" w:rsidRDefault="00915E4F" w:rsidP="00FE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618E"/>
    <w:multiLevelType w:val="multilevel"/>
    <w:tmpl w:val="1FDA607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  <w:rPr>
        <w:rFonts w:cs="Times New Roman" w:hint="default"/>
      </w:rPr>
    </w:lvl>
  </w:abstractNum>
  <w:abstractNum w:abstractNumId="1" w15:restartNumberingAfterBreak="0">
    <w:nsid w:val="3C0D7947"/>
    <w:multiLevelType w:val="multilevel"/>
    <w:tmpl w:val="44E6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AD226C"/>
    <w:multiLevelType w:val="multilevel"/>
    <w:tmpl w:val="921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A72F8B"/>
    <w:multiLevelType w:val="multilevel"/>
    <w:tmpl w:val="44E6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2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2"/>
    <w:rsid w:val="00047AB2"/>
    <w:rsid w:val="000C467D"/>
    <w:rsid w:val="002408D7"/>
    <w:rsid w:val="004006C2"/>
    <w:rsid w:val="005378BE"/>
    <w:rsid w:val="00737302"/>
    <w:rsid w:val="00915E4F"/>
    <w:rsid w:val="00937252"/>
    <w:rsid w:val="009F5BE2"/>
    <w:rsid w:val="00B178E0"/>
    <w:rsid w:val="00B92CB0"/>
    <w:rsid w:val="00C114EB"/>
    <w:rsid w:val="00C737A4"/>
    <w:rsid w:val="00DA79F1"/>
    <w:rsid w:val="00E56FC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CC3B-08BE-4731-8D3F-9E5E515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730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737302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73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30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FE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DC1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3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Török</dc:creator>
  <cp:keywords/>
  <dc:description/>
  <cp:lastModifiedBy>Petra</cp:lastModifiedBy>
  <cp:revision>5</cp:revision>
  <dcterms:created xsi:type="dcterms:W3CDTF">2018-04-21T12:49:00Z</dcterms:created>
  <dcterms:modified xsi:type="dcterms:W3CDTF">2018-04-26T12:06:00Z</dcterms:modified>
</cp:coreProperties>
</file>