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F0" w:rsidRPr="00F378D6" w:rsidRDefault="006C1BF0" w:rsidP="006C1BF0">
      <w:pPr>
        <w:shd w:val="clear" w:color="auto" w:fill="F9F9F9"/>
        <w:spacing w:before="645" w:after="158" w:line="240" w:lineRule="auto"/>
        <w:outlineLvl w:val="0"/>
        <w:rPr>
          <w:rFonts w:ascii="Times New Roman" w:eastAsia="Times New Roman" w:hAnsi="Times New Roman" w:cs="Times New Roman"/>
          <w:color w:val="0E0E0E"/>
          <w:kern w:val="36"/>
          <w:sz w:val="24"/>
          <w:szCs w:val="24"/>
          <w:lang w:eastAsia="hu-HU"/>
        </w:rPr>
      </w:pPr>
      <w:bookmarkStart w:id="0" w:name="_GoBack"/>
      <w:bookmarkEnd w:id="0"/>
      <w:r w:rsidRPr="00F378D6">
        <w:rPr>
          <w:rFonts w:ascii="Times New Roman" w:eastAsia="Times New Roman" w:hAnsi="Times New Roman" w:cs="Times New Roman"/>
          <w:color w:val="0E0E0E"/>
          <w:kern w:val="36"/>
          <w:sz w:val="24"/>
          <w:szCs w:val="24"/>
          <w:lang w:eastAsia="hu-HU"/>
        </w:rPr>
        <w:t xml:space="preserve">JEGYZŐKÖNYV </w:t>
      </w:r>
    </w:p>
    <w:p w:rsidR="006C1BF0" w:rsidRPr="00F378D6" w:rsidRDefault="006C1BF0" w:rsidP="006C1BF0">
      <w:pPr>
        <w:shd w:val="clear" w:color="auto" w:fill="F9F9F9"/>
        <w:spacing w:after="15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</w:tblGrid>
      <w:tr w:rsidR="006C1BF0" w:rsidRPr="00F378D6" w:rsidTr="006C1BF0">
        <w:tc>
          <w:tcPr>
            <w:tcW w:w="0" w:type="auto"/>
            <w:shd w:val="clear" w:color="auto" w:fill="auto"/>
            <w:vAlign w:val="center"/>
            <w:hideMark/>
          </w:tcPr>
          <w:p w:rsidR="006C1BF0" w:rsidRPr="00F378D6" w:rsidRDefault="006C1BF0" w:rsidP="006C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8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MÓRICZ ZSIGMOND IRODALMI ÖSZTÖNDÍJ</w:t>
            </w:r>
          </w:p>
          <w:p w:rsidR="006C1BF0" w:rsidRPr="00F378D6" w:rsidRDefault="006C1BF0" w:rsidP="006C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8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KURATÓRIUMI ÜLÉSÉRŐL  </w:t>
            </w:r>
            <w:r w:rsidR="00AA6423" w:rsidRPr="00F378D6">
              <w:rPr>
                <w:rFonts w:ascii="Times New Roman" w:eastAsia="Times New Roman" w:hAnsi="Times New Roman" w:cs="Times New Roman"/>
                <w:color w:val="0E0E0E"/>
                <w:kern w:val="36"/>
                <w:sz w:val="24"/>
                <w:szCs w:val="24"/>
                <w:lang w:eastAsia="hu-HU"/>
              </w:rPr>
              <w:t>2017.</w:t>
            </w:r>
          </w:p>
        </w:tc>
      </w:tr>
    </w:tbl>
    <w:p w:rsidR="006C1BF0" w:rsidRPr="00F378D6" w:rsidRDefault="006C1BF0" w:rsidP="006C1BF0">
      <w:pPr>
        <w:shd w:val="clear" w:color="auto" w:fill="F9F9F9"/>
        <w:spacing w:after="135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135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Időpont: 2017. március 14. 11 óra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Helyszín: Petőfi Irodalmi Múzeum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Jelen vannak: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Csepregi János Zsolt (FISZ)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Erős Kinga Andrea (Magyar Írószövetség)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Gaborják</w:t>
      </w:r>
      <w:proofErr w:type="spell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Ádám (JAK elnök)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Dr. Horváth Györgyi (JAK)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Neszlár</w:t>
      </w:r>
      <w:proofErr w:type="spell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Sándor (FISZ)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Dr. Szilágyi Zsófia (Szépírók Társasága)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Zsille</w:t>
      </w:r>
      <w:proofErr w:type="spell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Gábor (Magyar Művészeti Akadémia)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Nevelő Judit (MANK)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Gáspár György (PIM)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Benedek Anna (PIM)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1.      Gáspár György, mint házigazda köszöntötte a megjelenteket. A kurátorok az ülés levezető elnökének Gáspár Györgyöt, jegyzőkönyvvezetőnek Benedek Annát választották meg. A kuratórium elfogadta az ülés napirendjét és megállapította határozatképességét. A jegyzőkönyv hitelesítésére </w:t>
      </w:r>
      <w:proofErr w:type="gram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egyhangúlag</w:t>
      </w:r>
      <w:proofErr w:type="gram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megszavazták</w:t>
      </w:r>
      <w:r w:rsidR="00E5484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</w:t>
      </w:r>
      <w:r w:rsidR="00BC211F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Dr. </w:t>
      </w:r>
      <w:r w:rsidR="00E5484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Szilágyi Zsófiát és </w:t>
      </w:r>
      <w:proofErr w:type="spellStart"/>
      <w:r w:rsidR="00E5484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Neszlár</w:t>
      </w:r>
      <w:proofErr w:type="spellEnd"/>
      <w:r w:rsidR="00E5484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Sándort.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2.</w:t>
      </w:r>
      <w:r w:rsidR="00E5484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ab/>
        <w:t xml:space="preserve">Az </w:t>
      </w:r>
      <w:r w:rsidR="006B6FE5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ösztöndíj </w:t>
      </w:r>
      <w:r w:rsidR="00AA6423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érvényben lévő </w:t>
      </w:r>
      <w:r w:rsidR="00AA6423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SZMSZ-é</w:t>
      </w:r>
      <w:r w:rsidR="00AA6423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nek</w:t>
      </w:r>
      <w:r w:rsidR="00AA6423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</w:t>
      </w:r>
      <w:r w:rsidR="00F378D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módosítás</w:t>
      </w:r>
      <w:r w:rsidR="00AA6423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áról</w:t>
      </w:r>
      <w:r w:rsidR="00F378D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</w:t>
      </w:r>
      <w:r w:rsidR="006B6FE5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a kuratórium későbbi egyeztetést követően foglal állást.</w:t>
      </w: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3.      A kurátorok nyilatkoztak érintettségükről, ezekben az esetekben nem szavaztak, a leadott nyilatkozati mellékletek szerint. 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4.      2017-ben a</w:t>
      </w:r>
      <w:r w:rsidR="00A8435A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Móricz Zsigmond ösztöndíjra 116 pályáz</w:t>
      </w:r>
      <w:r w:rsidR="009A134A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at érkezett be</w:t>
      </w:r>
      <w:r w:rsidR="00AD3E72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, 5 pályázat formailag nem felelt meg a pályázati kiírásnak</w:t>
      </w:r>
      <w:r w:rsidR="009A134A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. A kuratórium 111</w:t>
      </w:r>
      <w:r w:rsidR="00A8435A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</w:t>
      </w: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érvényes pályázatot értékelt. A kuratórium egyenként megvitatta a pályázatokat, szavazattöbbséggel az első kör után továbbjutottak a következő pályázók:</w:t>
      </w:r>
    </w:p>
    <w:p w:rsidR="00A8435A" w:rsidRPr="00F378D6" w:rsidRDefault="00A8435A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</w:p>
    <w:p w:rsidR="006C1BF0" w:rsidRPr="00F378D6" w:rsidRDefault="00A8435A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proofErr w:type="spellStart"/>
      <w:proofErr w:type="gram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Biró</w:t>
      </w:r>
      <w:proofErr w:type="spell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Krisztián, Borda Réka, Dávid Ádám, </w:t>
      </w: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Décsy</w:t>
      </w:r>
      <w:proofErr w:type="spell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Eszter, Dékány Dávid, Fazekas Máté Bence, Fenyvesi Orsolya, Hermann Veronika, Horváth Előd Benjámin, </w:t>
      </w:r>
      <w:r w:rsidR="00CC1884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Juhász Tibor, </w:t>
      </w: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Kapitány-Fövény</w:t>
      </w:r>
      <w:proofErr w:type="spell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Máté, Lengyel Zoltán, Makai Máté, Mészáros Zsolt, Mezei Gábor, </w:t>
      </w: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Miklósvölgyi</w:t>
      </w:r>
      <w:proofErr w:type="spell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Zsolt, Nagy Katalin, Nagy Márta Júlia, Németh Bálint, </w:t>
      </w:r>
      <w:r w:rsidR="00AA6423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Pataki Viktor, </w:t>
      </w: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Patak</w:t>
      </w:r>
      <w:r w:rsidR="00F378D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y</w:t>
      </w: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Adrienn, </w:t>
      </w: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Purosz</w:t>
      </w:r>
      <w:proofErr w:type="spell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</w:t>
      </w: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Leonidasz</w:t>
      </w:r>
      <w:proofErr w:type="spell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, Sepsi László, Serestély Zalán, Simon Bettina, Szarka Károly, Szarvas Melinda, Tóth Tünde, Dr. Varga Zoltán, </w:t>
      </w:r>
      <w:r w:rsidR="00CC1884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Vass Norbert, </w:t>
      </w:r>
      <w:proofErr w:type="spellStart"/>
      <w:r w:rsidR="00CC1884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Závada</w:t>
      </w:r>
      <w:proofErr w:type="spellEnd"/>
      <w:r w:rsidR="00CC1884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Péter, Zilahi Anna</w:t>
      </w:r>
      <w:r w:rsidR="006C1BF0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  <w:proofErr w:type="gramEnd"/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CC1884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lastRenderedPageBreak/>
        <w:t>A második körben a fenti 32</w:t>
      </w:r>
      <w:r w:rsidR="006C1BF0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pályázóról ismét többségi szavazással döntött a kuratórium, így a harmadik körbe jutott: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9A134A" w:rsidRPr="00F378D6" w:rsidRDefault="009A134A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Borda Réka, Dékány Dávid, Fenyvesi Orsolya, Hermann Veronika, Horváth Előd Benjámin, Juhász Tibor, </w:t>
      </w: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Kapitány-Fövény</w:t>
      </w:r>
      <w:proofErr w:type="spell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Máté, Lengyel Zoltán, Makai Máté, Mészáros Zsolt, Mezei Gábor, </w:t>
      </w: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Miklósvölgyi</w:t>
      </w:r>
      <w:proofErr w:type="spell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Zsolt, Nagy Márta Júlia, Németh Bálint, </w:t>
      </w:r>
      <w:r w:rsidR="00AA6423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Pataki Viktor, </w:t>
      </w:r>
      <w:r w:rsidR="004F765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Patak</w:t>
      </w:r>
      <w:r w:rsidR="00F378D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y</w:t>
      </w:r>
      <w:r w:rsidR="004F765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Adrienn, Sepsi László, Szarka Károly, Tóth Tünde, Dr. Varga Zoltán, </w:t>
      </w:r>
      <w:proofErr w:type="spellStart"/>
      <w:r w:rsidR="004F765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Závada</w:t>
      </w:r>
      <w:proofErr w:type="spellEnd"/>
      <w:r w:rsidR="004F7656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Péter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További szavazási körök után végül is a 2017-es évben a következő pályázatokat támogatta a kuratórium Móricz Zsigmond irodalmi alkotói ösztöndíjjal:</w:t>
      </w:r>
    </w:p>
    <w:p w:rsidR="001E5CAC" w:rsidRPr="00F378D6" w:rsidRDefault="001E5CAC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</w:p>
    <w:p w:rsidR="001E5CAC" w:rsidRPr="00F378D6" w:rsidRDefault="001E5CAC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Dékány Dávid, Hermann Veronika, Horváth Előd Benjámin, Juhász Tibor, Lengyel Zoltán, Makai Máté, Nagy Márta Júlia, Pataki Viktor, Sepsi László, Szarka Károly, Tóth Tünde, Dr. Varga Zoltán, </w:t>
      </w: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Závada</w:t>
      </w:r>
      <w:proofErr w:type="spellEnd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Péter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5.      Gáspár György a kuratórium munkáját megköszönve, az ülést bezárta.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Budapest, 2017. március 14.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           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              </w:t>
      </w:r>
      <w:r w:rsidR="00AA6423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  </w:t>
      </w:r>
    </w:p>
    <w:p w:rsidR="00F378D6" w:rsidRPr="00F378D6" w:rsidRDefault="00F378D6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 </w:t>
      </w:r>
      <w:r w:rsidR="006C1BF0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        Gáspár György                           </w:t>
      </w:r>
      <w:proofErr w:type="gramStart"/>
      <w:r w:rsidR="006C1BF0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  </w:t>
      </w: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 </w:t>
      </w:r>
      <w:r w:rsidR="006C1BF0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Benedek</w:t>
      </w:r>
      <w:proofErr w:type="gramEnd"/>
      <w:r w:rsidR="006C1BF0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Anna </w:t>
      </w:r>
    </w:p>
    <w:p w:rsidR="006C1BF0" w:rsidRPr="00F378D6" w:rsidRDefault="00F378D6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ab/>
      </w: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ab/>
      </w: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sk</w:t>
      </w:r>
      <w:proofErr w:type="spellEnd"/>
      <w:r w:rsidR="006C1BF0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       </w:t>
      </w: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ab/>
      </w:r>
      <w:r w:rsidR="00AA6423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   </w:t>
      </w: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ab/>
      </w: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ab/>
      </w: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ab/>
      </w:r>
      <w:r w:rsidR="00AA6423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     </w:t>
      </w:r>
      <w:proofErr w:type="spellStart"/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sk</w:t>
      </w:r>
      <w:proofErr w:type="spellEnd"/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  <w:r w:rsidR="00AA6423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 xml:space="preserve">   </w:t>
      </w:r>
      <w:r w:rsidR="00AA6423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ab/>
        <w:t xml:space="preserve">        </w:t>
      </w:r>
      <w:r w:rsidR="00AA6423"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Titkár                                Jegyzőkönyvvezető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Hitelesítők: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6C1BF0" w:rsidRPr="00F378D6" w:rsidRDefault="006C1BF0" w:rsidP="006C1BF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</w:pPr>
      <w:r w:rsidRPr="00F378D6">
        <w:rPr>
          <w:rFonts w:ascii="Times New Roman" w:eastAsia="Times New Roman" w:hAnsi="Times New Roman" w:cs="Times New Roman"/>
          <w:color w:val="0E0E0E"/>
          <w:sz w:val="24"/>
          <w:szCs w:val="24"/>
          <w:lang w:eastAsia="hu-HU"/>
        </w:rPr>
        <w:t> </w:t>
      </w:r>
    </w:p>
    <w:p w:rsidR="00741FB8" w:rsidRPr="00F378D6" w:rsidRDefault="00F378D6" w:rsidP="00F378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78D6">
        <w:rPr>
          <w:rFonts w:ascii="Times New Roman" w:hAnsi="Times New Roman" w:cs="Times New Roman"/>
          <w:sz w:val="24"/>
          <w:szCs w:val="24"/>
        </w:rPr>
        <w:t xml:space="preserve">   Dr. Szilágyi Zsófia</w:t>
      </w:r>
      <w:r w:rsidRPr="00F378D6">
        <w:rPr>
          <w:rFonts w:ascii="Times New Roman" w:hAnsi="Times New Roman" w:cs="Times New Roman"/>
          <w:sz w:val="24"/>
          <w:szCs w:val="24"/>
        </w:rPr>
        <w:tab/>
      </w:r>
      <w:r w:rsidRPr="00F378D6">
        <w:rPr>
          <w:rFonts w:ascii="Times New Roman" w:hAnsi="Times New Roman" w:cs="Times New Roman"/>
          <w:sz w:val="24"/>
          <w:szCs w:val="24"/>
        </w:rPr>
        <w:tab/>
      </w:r>
      <w:r w:rsidRPr="00F378D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F378D6">
        <w:rPr>
          <w:rFonts w:ascii="Times New Roman" w:hAnsi="Times New Roman" w:cs="Times New Roman"/>
          <w:sz w:val="24"/>
          <w:szCs w:val="24"/>
        </w:rPr>
        <w:t>Neszlár</w:t>
      </w:r>
      <w:proofErr w:type="spellEnd"/>
      <w:r w:rsidRPr="00F378D6">
        <w:rPr>
          <w:rFonts w:ascii="Times New Roman" w:hAnsi="Times New Roman" w:cs="Times New Roman"/>
          <w:sz w:val="24"/>
          <w:szCs w:val="24"/>
        </w:rPr>
        <w:t xml:space="preserve"> Sándor</w:t>
      </w:r>
    </w:p>
    <w:p w:rsidR="00F378D6" w:rsidRPr="00F378D6" w:rsidRDefault="00F378D6" w:rsidP="00F378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78D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F378D6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378D6">
        <w:rPr>
          <w:rFonts w:ascii="Times New Roman" w:hAnsi="Times New Roman" w:cs="Times New Roman"/>
          <w:sz w:val="24"/>
          <w:szCs w:val="24"/>
        </w:rPr>
        <w:tab/>
      </w:r>
      <w:r w:rsidRPr="00F378D6">
        <w:rPr>
          <w:rFonts w:ascii="Times New Roman" w:hAnsi="Times New Roman" w:cs="Times New Roman"/>
          <w:sz w:val="24"/>
          <w:szCs w:val="24"/>
        </w:rPr>
        <w:tab/>
      </w:r>
      <w:r w:rsidRPr="00F378D6">
        <w:rPr>
          <w:rFonts w:ascii="Times New Roman" w:hAnsi="Times New Roman" w:cs="Times New Roman"/>
          <w:sz w:val="24"/>
          <w:szCs w:val="24"/>
        </w:rPr>
        <w:tab/>
      </w:r>
      <w:r w:rsidRPr="00F378D6">
        <w:rPr>
          <w:rFonts w:ascii="Times New Roman" w:hAnsi="Times New Roman" w:cs="Times New Roman"/>
          <w:sz w:val="24"/>
          <w:szCs w:val="24"/>
        </w:rPr>
        <w:tab/>
      </w:r>
      <w:r w:rsidRPr="00F378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378D6">
        <w:rPr>
          <w:rFonts w:ascii="Times New Roman" w:hAnsi="Times New Roman" w:cs="Times New Roman"/>
          <w:sz w:val="24"/>
          <w:szCs w:val="24"/>
        </w:rPr>
        <w:t>sk</w:t>
      </w:r>
      <w:proofErr w:type="spellEnd"/>
    </w:p>
    <w:sectPr w:rsidR="00F378D6" w:rsidRPr="00F3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F0"/>
    <w:rsid w:val="001E5CAC"/>
    <w:rsid w:val="002768D8"/>
    <w:rsid w:val="004F7656"/>
    <w:rsid w:val="006B6FE5"/>
    <w:rsid w:val="006C1BF0"/>
    <w:rsid w:val="00741FB8"/>
    <w:rsid w:val="00981034"/>
    <w:rsid w:val="009A134A"/>
    <w:rsid w:val="00A8435A"/>
    <w:rsid w:val="00AA6423"/>
    <w:rsid w:val="00AD3E72"/>
    <w:rsid w:val="00BA6CA4"/>
    <w:rsid w:val="00BC211F"/>
    <w:rsid w:val="00CC1884"/>
    <w:rsid w:val="00E54846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7B59-89A0-4072-9C03-CC463F54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C1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1BF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C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42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2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13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81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6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07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38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89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94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97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21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43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5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7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34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3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12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33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1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77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79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4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01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10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07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24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14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45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63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46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74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6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1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76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19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58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36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73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67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2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62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04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44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36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52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90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74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5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Petőfi Irodalmi Múzeum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 Anna</dc:creator>
  <cp:keywords/>
  <dc:description/>
  <cp:lastModifiedBy>Benedek Anna</cp:lastModifiedBy>
  <cp:revision>2</cp:revision>
  <dcterms:created xsi:type="dcterms:W3CDTF">2017-03-17T13:18:00Z</dcterms:created>
  <dcterms:modified xsi:type="dcterms:W3CDTF">2017-03-17T13:18:00Z</dcterms:modified>
</cp:coreProperties>
</file>